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6F8" w:rsidRPr="004A42F4" w:rsidRDefault="004556F8" w:rsidP="00CA0343">
      <w:pPr>
        <w:spacing w:after="0" w:line="240" w:lineRule="auto"/>
        <w:jc w:val="both"/>
        <w:rPr>
          <w:rFonts w:ascii="Times New Roman" w:hAnsi="Times New Roman" w:cs="Times New Roman"/>
          <w:sz w:val="24"/>
          <w:szCs w:val="24"/>
        </w:rPr>
      </w:pPr>
    </w:p>
    <w:p w:rsidR="004A14B5" w:rsidRPr="004A42F4" w:rsidRDefault="004A14B5" w:rsidP="00CA0343">
      <w:pPr>
        <w:spacing w:after="0" w:line="240" w:lineRule="auto"/>
        <w:jc w:val="center"/>
        <w:rPr>
          <w:rFonts w:ascii="Times New Roman" w:eastAsia="Times New Roman" w:hAnsi="Times New Roman" w:cs="Times New Roman"/>
          <w:b/>
          <w:sz w:val="24"/>
          <w:szCs w:val="24"/>
          <w:lang w:eastAsia="tr-TR"/>
        </w:rPr>
      </w:pPr>
      <w:r w:rsidRPr="004A42F4">
        <w:rPr>
          <w:rFonts w:ascii="Times New Roman" w:eastAsia="Times New Roman" w:hAnsi="Times New Roman" w:cs="Times New Roman"/>
          <w:b/>
          <w:sz w:val="24"/>
          <w:szCs w:val="24"/>
          <w:lang w:eastAsia="tr-TR"/>
        </w:rPr>
        <w:t>BÜYÜK ENDÜSTRİYEL KAZALARIN ÖNLENMESİ VE ETKİLERİNİN</w:t>
      </w:r>
    </w:p>
    <w:p w:rsidR="004A14B5" w:rsidRPr="004A42F4" w:rsidRDefault="004A14B5" w:rsidP="00CA0343">
      <w:pPr>
        <w:spacing w:after="0" w:line="240" w:lineRule="auto"/>
        <w:jc w:val="center"/>
        <w:rPr>
          <w:rFonts w:ascii="Times New Roman" w:eastAsia="Times New Roman" w:hAnsi="Times New Roman" w:cs="Times New Roman"/>
          <w:b/>
          <w:sz w:val="24"/>
          <w:szCs w:val="24"/>
          <w:lang w:eastAsia="tr-TR"/>
        </w:rPr>
      </w:pPr>
      <w:r w:rsidRPr="004A42F4">
        <w:rPr>
          <w:rFonts w:ascii="Times New Roman" w:eastAsia="Times New Roman" w:hAnsi="Times New Roman" w:cs="Times New Roman"/>
          <w:b/>
          <w:sz w:val="24"/>
          <w:szCs w:val="24"/>
          <w:lang w:eastAsia="tr-TR"/>
        </w:rPr>
        <w:t>AZALTILMASI HAKKINDA YÖNETMELİK</w:t>
      </w:r>
    </w:p>
    <w:p w:rsidR="004A42F4" w:rsidRPr="004A42F4" w:rsidRDefault="004A42F4" w:rsidP="00CA0343">
      <w:pPr>
        <w:spacing w:after="0" w:line="240" w:lineRule="auto"/>
        <w:jc w:val="center"/>
        <w:rPr>
          <w:rFonts w:ascii="Times New Roman" w:eastAsia="Times New Roman" w:hAnsi="Times New Roman" w:cs="Times New Roman"/>
          <w:b/>
          <w:sz w:val="24"/>
          <w:szCs w:val="24"/>
          <w:lang w:eastAsia="tr-TR"/>
        </w:rPr>
      </w:pPr>
    </w:p>
    <w:p w:rsidR="004A14B5" w:rsidRPr="004A42F4" w:rsidRDefault="004A14B5" w:rsidP="00CA0343">
      <w:pPr>
        <w:spacing w:after="0" w:line="240" w:lineRule="auto"/>
        <w:jc w:val="center"/>
        <w:rPr>
          <w:rFonts w:ascii="Times New Roman" w:eastAsia="Times New Roman" w:hAnsi="Times New Roman" w:cs="Times New Roman"/>
          <w:b/>
          <w:sz w:val="24"/>
          <w:szCs w:val="24"/>
          <w:lang w:eastAsia="tr-TR"/>
        </w:rPr>
      </w:pPr>
      <w:r w:rsidRPr="004A42F4">
        <w:rPr>
          <w:rFonts w:ascii="Times New Roman" w:eastAsia="Times New Roman" w:hAnsi="Times New Roman" w:cs="Times New Roman"/>
          <w:b/>
          <w:sz w:val="24"/>
          <w:szCs w:val="24"/>
          <w:lang w:eastAsia="tr-TR"/>
        </w:rPr>
        <w:t>Yayımlandığı Resmi Gazete Tarihi/</w:t>
      </w:r>
      <w:r w:rsidR="00A51618">
        <w:rPr>
          <w:rFonts w:ascii="Times New Roman" w:eastAsia="Times New Roman" w:hAnsi="Times New Roman" w:cs="Times New Roman"/>
          <w:b/>
          <w:sz w:val="24"/>
          <w:szCs w:val="24"/>
          <w:lang w:eastAsia="tr-TR"/>
        </w:rPr>
        <w:t>Sayısı:30.12.2013/28867 (</w:t>
      </w:r>
      <w:proofErr w:type="spellStart"/>
      <w:r w:rsidR="00A51618">
        <w:rPr>
          <w:rFonts w:ascii="Times New Roman" w:eastAsia="Times New Roman" w:hAnsi="Times New Roman" w:cs="Times New Roman"/>
          <w:b/>
          <w:sz w:val="24"/>
          <w:szCs w:val="24"/>
          <w:lang w:eastAsia="tr-TR"/>
        </w:rPr>
        <w:t>Mük</w:t>
      </w:r>
      <w:proofErr w:type="spellEnd"/>
      <w:r w:rsidR="00A51618">
        <w:rPr>
          <w:rFonts w:ascii="Times New Roman" w:eastAsia="Times New Roman" w:hAnsi="Times New Roman" w:cs="Times New Roman"/>
          <w:b/>
          <w:sz w:val="24"/>
          <w:szCs w:val="24"/>
          <w:lang w:eastAsia="tr-TR"/>
        </w:rPr>
        <w:t>)</w:t>
      </w:r>
    </w:p>
    <w:p w:rsidR="004A42F4" w:rsidRPr="004A42F4" w:rsidRDefault="004A42F4" w:rsidP="004A42F4">
      <w:pPr>
        <w:shd w:val="clear" w:color="auto" w:fill="FFFFFF"/>
        <w:spacing w:line="240" w:lineRule="atLeast"/>
        <w:ind w:firstLine="567"/>
        <w:jc w:val="center"/>
        <w:rPr>
          <w:rFonts w:ascii="Times New Roman" w:eastAsia="Times New Roman" w:hAnsi="Times New Roman" w:cs="Times New Roman"/>
          <w:sz w:val="24"/>
          <w:szCs w:val="24"/>
          <w:lang w:eastAsia="tr-TR"/>
        </w:rPr>
      </w:pP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BİRİNCİ BÖLÜM</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Amaç, Kapsam, İstisnalar, Dayanak ve Tanımlar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Amaç</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tehlikeli maddeler bulunduran kuruluşlarda büyük endüstriyel kazaların önlenmesi ve muhtemel kazaların insanlara ve çevreye olan zararlarının en aza indirilmesi amacıyla, yüksek seviyede, etkili ve sürekli korumayı sağlamak için alınması gerekli önlemler ile ilgili usul ve esasları belirler.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Kapsam</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xml:space="preserve">– (1) Bu Yönetmelik mevcut, bulundurulması muhtemel, endüstriyel bir kimyasal </w:t>
      </w:r>
      <w:proofErr w:type="gramStart"/>
      <w:r w:rsidRPr="004A42F4">
        <w:rPr>
          <w:rFonts w:ascii="Times New Roman" w:hAnsi="Times New Roman" w:cs="Times New Roman"/>
          <w:color w:val="1C283D"/>
          <w:sz w:val="24"/>
          <w:szCs w:val="24"/>
        </w:rPr>
        <w:t>prosesin</w:t>
      </w:r>
      <w:proofErr w:type="gramEnd"/>
      <w:r w:rsidRPr="004A42F4">
        <w:rPr>
          <w:rFonts w:ascii="Times New Roman" w:hAnsi="Times New Roman" w:cs="Times New Roman"/>
          <w:color w:val="1C283D"/>
          <w:sz w:val="24"/>
          <w:szCs w:val="24"/>
        </w:rPr>
        <w:t xml:space="preserve"> kontrol kaybı esnasında oluşması beklenen tehlikeli maddeleri Ek-1’in Bölüm 1 ve Bölüm 2’sinde belirtilen sınır değerlere eşit veya üzerindeki miktarlarda bulunduran alt ve üst seviyeli kuruluşlara uygulanır. Ancak; 11 inci, 12 </w:t>
      </w:r>
      <w:proofErr w:type="spellStart"/>
      <w:r w:rsidRPr="004A42F4">
        <w:rPr>
          <w:rFonts w:ascii="Times New Roman" w:hAnsi="Times New Roman" w:cs="Times New Roman"/>
          <w:color w:val="1C283D"/>
          <w:sz w:val="24"/>
          <w:szCs w:val="24"/>
        </w:rPr>
        <w:t>nci</w:t>
      </w:r>
      <w:proofErr w:type="spellEnd"/>
      <w:r w:rsidRPr="004A42F4">
        <w:rPr>
          <w:rFonts w:ascii="Times New Roman" w:hAnsi="Times New Roman" w:cs="Times New Roman"/>
          <w:color w:val="1C283D"/>
          <w:sz w:val="24"/>
          <w:szCs w:val="24"/>
        </w:rPr>
        <w:t xml:space="preserve">, 13 üncü, 14 üncü, 15 inci, 16 </w:t>
      </w:r>
      <w:proofErr w:type="spellStart"/>
      <w:r w:rsidRPr="004A42F4">
        <w:rPr>
          <w:rFonts w:ascii="Times New Roman" w:hAnsi="Times New Roman" w:cs="Times New Roman"/>
          <w:color w:val="1C283D"/>
          <w:sz w:val="24"/>
          <w:szCs w:val="24"/>
        </w:rPr>
        <w:t>ncı</w:t>
      </w:r>
      <w:proofErr w:type="spellEnd"/>
      <w:r w:rsidRPr="004A42F4">
        <w:rPr>
          <w:rFonts w:ascii="Times New Roman" w:hAnsi="Times New Roman" w:cs="Times New Roman"/>
          <w:color w:val="1C283D"/>
          <w:sz w:val="24"/>
          <w:szCs w:val="24"/>
        </w:rPr>
        <w:t xml:space="preserve"> ve 17 </w:t>
      </w:r>
      <w:proofErr w:type="spellStart"/>
      <w:r w:rsidRPr="004A42F4">
        <w:rPr>
          <w:rFonts w:ascii="Times New Roman" w:hAnsi="Times New Roman" w:cs="Times New Roman"/>
          <w:color w:val="1C283D"/>
          <w:sz w:val="24"/>
          <w:szCs w:val="24"/>
        </w:rPr>
        <w:t>nci</w:t>
      </w:r>
      <w:proofErr w:type="spellEnd"/>
      <w:r w:rsidRPr="004A42F4">
        <w:rPr>
          <w:rFonts w:ascii="Times New Roman" w:hAnsi="Times New Roman" w:cs="Times New Roman"/>
          <w:color w:val="1C283D"/>
          <w:sz w:val="24"/>
          <w:szCs w:val="24"/>
        </w:rPr>
        <w:t xml:space="preserve"> maddeler sadece üst seviyeli kuruluşlara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İstisnalar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3</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Türk Silahlı Kuvvetlerindeki kıta, karargâh ve kurumlara,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İyonlaştırıcı radyasyon faaliyetlerine,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Ek-1 Bölüm 1 ve Bölüm 2’de belirtilen miktarda ve cinste tehlikeli madde bulundursalar dahi;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Tehlikeli maddelerin bu Yönetmelikle kapsanan kuruluşların sınırlarının dışında karayolu, demiryolu, kıta içi suyolu, deniz veya hava yoluyla taşınmasına,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Tehlikeli maddelerin kuruluş sınırları dışında bir boru hattıyla taşınmasına,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ç) Madenlerde, taş ocaklarında ve sondaj kuyusu vasıtasıyla minerallerin ve hidrokarbon </w:t>
      </w:r>
      <w:proofErr w:type="gramStart"/>
      <w:r w:rsidRPr="004A42F4">
        <w:rPr>
          <w:rFonts w:ascii="Times New Roman" w:hAnsi="Times New Roman" w:cs="Times New Roman"/>
          <w:color w:val="1C283D"/>
          <w:sz w:val="24"/>
          <w:szCs w:val="24"/>
        </w:rPr>
        <w:t>bazlı</w:t>
      </w:r>
      <w:proofErr w:type="gramEnd"/>
      <w:r w:rsidRPr="004A42F4">
        <w:rPr>
          <w:rFonts w:ascii="Times New Roman" w:hAnsi="Times New Roman" w:cs="Times New Roman"/>
          <w:color w:val="1C283D"/>
          <w:sz w:val="24"/>
          <w:szCs w:val="24"/>
        </w:rPr>
        <w:t xml:space="preserve"> doğal maddelerin aranması ve çıkarılması faaliyetlerine,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d) Denizde, minerallerin ve hidrokarbon </w:t>
      </w:r>
      <w:proofErr w:type="gramStart"/>
      <w:r w:rsidRPr="004A42F4">
        <w:rPr>
          <w:rFonts w:ascii="Times New Roman" w:hAnsi="Times New Roman" w:cs="Times New Roman"/>
          <w:color w:val="1C283D"/>
          <w:sz w:val="24"/>
          <w:szCs w:val="24"/>
        </w:rPr>
        <w:t>bazlı</w:t>
      </w:r>
      <w:proofErr w:type="gramEnd"/>
      <w:r w:rsidRPr="004A42F4">
        <w:rPr>
          <w:rFonts w:ascii="Times New Roman" w:hAnsi="Times New Roman" w:cs="Times New Roman"/>
          <w:color w:val="1C283D"/>
          <w:sz w:val="24"/>
          <w:szCs w:val="24"/>
        </w:rPr>
        <w:t xml:space="preserve"> doğal maddelerin aranması, çıkarılması ve işlenmesi ile ilgili faaliyetlere,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e) Düzenli atık depolama sahalarına,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uygulanmaz</w:t>
      </w:r>
      <w:proofErr w:type="gramEnd"/>
      <w:r w:rsidRPr="004A42F4">
        <w:rPr>
          <w:rFonts w:ascii="Times New Roman" w:hAnsi="Times New Roman" w:cs="Times New Roman"/>
          <w:color w:val="1C283D"/>
          <w:sz w:val="24"/>
          <w:szCs w:val="24"/>
        </w:rPr>
        <w:t>.</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Ancak bu Yönetmelik;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Birinci fıkranın (c) bendinin (2) numaralı alt bendi kapsamında tehlikeli maddelerin pompalama istasyonlarındaki depolama faaliyetlerine,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b) Ek-1’de tanımlanan tehlikeli maddelerin kullanıldığı, birinci fıkranın (ç) bendi kapsamındaki minerallerin ve hidrokarbon </w:t>
      </w:r>
      <w:proofErr w:type="gramStart"/>
      <w:r w:rsidRPr="004A42F4">
        <w:rPr>
          <w:rFonts w:ascii="Times New Roman" w:hAnsi="Times New Roman" w:cs="Times New Roman"/>
          <w:color w:val="1C283D"/>
          <w:sz w:val="24"/>
          <w:szCs w:val="24"/>
        </w:rPr>
        <w:t>bazlı</w:t>
      </w:r>
      <w:proofErr w:type="gramEnd"/>
      <w:r w:rsidRPr="004A42F4">
        <w:rPr>
          <w:rFonts w:ascii="Times New Roman" w:hAnsi="Times New Roman" w:cs="Times New Roman"/>
          <w:color w:val="1C283D"/>
          <w:sz w:val="24"/>
          <w:szCs w:val="24"/>
        </w:rPr>
        <w:t xml:space="preserve"> doğal maddelerin işlenmesi ile ilgili faaliyetlere ve bu işlemlere ilişkin depolama faaliyetlerine,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lastRenderedPageBreak/>
        <w:t>uygulanır</w:t>
      </w:r>
      <w:proofErr w:type="gramEnd"/>
      <w:r w:rsidRPr="004A42F4">
        <w:rPr>
          <w:rFonts w:ascii="Times New Roman" w:hAnsi="Times New Roman" w:cs="Times New Roman"/>
          <w:color w:val="1C283D"/>
          <w:sz w:val="24"/>
          <w:szCs w:val="24"/>
        </w:rPr>
        <w:t>.</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Dayanak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4</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w:t>
      </w:r>
      <w:bookmarkStart w:id="0" w:name="_GoBack"/>
      <w:bookmarkEnd w:id="0"/>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a) </w:t>
      </w:r>
      <w:proofErr w:type="gramStart"/>
      <w:r w:rsidRPr="004A42F4">
        <w:rPr>
          <w:rFonts w:ascii="Times New Roman" w:hAnsi="Times New Roman" w:cs="Times New Roman"/>
          <w:color w:val="1C283D"/>
          <w:sz w:val="24"/>
          <w:szCs w:val="24"/>
        </w:rPr>
        <w:t>20/6/2012</w:t>
      </w:r>
      <w:proofErr w:type="gramEnd"/>
      <w:r w:rsidRPr="004A42F4">
        <w:rPr>
          <w:rFonts w:ascii="Times New Roman" w:hAnsi="Times New Roman" w:cs="Times New Roman"/>
          <w:color w:val="1C283D"/>
          <w:sz w:val="24"/>
          <w:szCs w:val="24"/>
        </w:rPr>
        <w:t xml:space="preserve"> tarihli ve 6331 sayılı İş Sağlığı ve Güvenliği Kanunu ve 9/8/1983 tarihli ve 2872 sayılı Çevre Kanunu ile 29/6/2011 tarihli ve 644 sayılı Çevre ve Şehircilik Bakanlığının Teşkilat ve Görevleri Hakkında Kanun Hükmünde Kararname ve 29/5/2009 tarihli ve 5902 sayılı Afet ve Acil Durum Yönetimi Başkanlığının Teşkilat ve Görevleri Hakkında Kanun hükümlerine dayanılarak,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b) Avrupa Birliğinin </w:t>
      </w:r>
      <w:proofErr w:type="gramStart"/>
      <w:r w:rsidRPr="004A42F4">
        <w:rPr>
          <w:rFonts w:ascii="Times New Roman" w:hAnsi="Times New Roman" w:cs="Times New Roman"/>
          <w:color w:val="1C283D"/>
          <w:sz w:val="24"/>
          <w:szCs w:val="24"/>
        </w:rPr>
        <w:t>9/12/1996</w:t>
      </w:r>
      <w:proofErr w:type="gramEnd"/>
      <w:r w:rsidRPr="004A42F4">
        <w:rPr>
          <w:rFonts w:ascii="Times New Roman" w:hAnsi="Times New Roman" w:cs="Times New Roman"/>
          <w:color w:val="1C283D"/>
          <w:sz w:val="24"/>
          <w:szCs w:val="24"/>
        </w:rPr>
        <w:t xml:space="preserve"> tarihli ve 96/82/EC sayılı Konsey Direktifine paralel olarak,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hazırlanmıştır</w:t>
      </w:r>
      <w:proofErr w:type="gramEnd"/>
      <w:r w:rsidRPr="004A42F4">
        <w:rPr>
          <w:rFonts w:ascii="Times New Roman" w:hAnsi="Times New Roman" w:cs="Times New Roman"/>
          <w:color w:val="1C283D"/>
          <w:sz w:val="24"/>
          <w:szCs w:val="24"/>
        </w:rPr>
        <w:t>.</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Tanımlar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5</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Yönetmeliğin uygulanmasında;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Acil servis hizmetleri: Büyük endüstriyel kazalarda, kuruluşta ve civarında zararın en aza indirilmesindeki kolluk güçleri, itfaiye, ambulans, sahil güvenlik, sivil savunma ve arama-kurtarma hizmetleri dâhil sağlık ve güvenlik hizmetlerini,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Alt seviyeli kuruluş: Ek-1’in Bölüm 1 ve Bölüm 2’sinde verilen tehlikeli madde listelerinde, Sütun 2’deki eşik değerlere eşit veya üzerinde, ancak Sütun 3’teki değerlerin altındaki miktarlarda tehlikeli madde bulunduran kuruluşu,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Büyük endüstriyel kaza: Herhangi bir kuruluşun işletilmesi esnasında, kontrolsüz gelişmelerden kaynaklanan ve kuruluş içinde veya dışında çevre ve/veya insan sağlığı için anında veya daha sonra ciddi tehlikeye yol açabilen bir veya birden fazla tehlikeli maddenin sebep olduğu büyük bir yayılım, yangın veya patlama olayını,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Depolama: Tehlikeli maddenin, güvenli bir yerde, gerekli şartlar sağlanmış olarak kontrol altında tutulması veya stokta bulundurulmasını,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 Heyet: Güvenlik raporu incelemesi neticesinde yapılacak işlemlere karar veren iş sağlığı ve güvenliği yönünden teftişe yetkili en az üç iş müfettişinden oluşan heyeti,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e) İşletmeci: İşletme sahibi veya </w:t>
      </w:r>
      <w:proofErr w:type="gramStart"/>
      <w:r w:rsidRPr="004A42F4">
        <w:rPr>
          <w:rFonts w:ascii="Times New Roman" w:hAnsi="Times New Roman" w:cs="Times New Roman"/>
          <w:color w:val="1C283D"/>
          <w:sz w:val="24"/>
          <w:szCs w:val="24"/>
        </w:rPr>
        <w:t>20/6/2012</w:t>
      </w:r>
      <w:proofErr w:type="gramEnd"/>
      <w:r w:rsidRPr="004A42F4">
        <w:rPr>
          <w:rFonts w:ascii="Times New Roman" w:hAnsi="Times New Roman" w:cs="Times New Roman"/>
          <w:color w:val="1C283D"/>
          <w:sz w:val="24"/>
          <w:szCs w:val="24"/>
        </w:rPr>
        <w:t xml:space="preserve"> tarihli ve 6331 sayılı İş Sağlığı ve Güvenliği Kanununda belirtilen işveren tanımı kapsamında, bir kuruluşun veya tesisin işletilmesinden sorumlu ve/veya buradaki teknik işletme hakkında karar verici herhangi bir gerçek veya tüzel kişiyi,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f) Kantitatif risk değerlendirmesi: Sayısal tabanlı bilimsel metotlarla yapılan risk değerlendirme </w:t>
      </w:r>
      <w:proofErr w:type="gramStart"/>
      <w:r w:rsidRPr="004A42F4">
        <w:rPr>
          <w:rFonts w:ascii="Times New Roman" w:hAnsi="Times New Roman" w:cs="Times New Roman"/>
          <w:color w:val="1C283D"/>
          <w:sz w:val="24"/>
          <w:szCs w:val="24"/>
        </w:rPr>
        <w:t>metodolojisini</w:t>
      </w:r>
      <w:proofErr w:type="gramEnd"/>
      <w:r w:rsidRPr="004A42F4">
        <w:rPr>
          <w:rFonts w:ascii="Times New Roman" w:hAnsi="Times New Roman" w:cs="Times New Roman"/>
          <w:color w:val="1C283D"/>
          <w:sz w:val="24"/>
          <w:szCs w:val="24"/>
        </w:rPr>
        <w:t>,</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g) Komisyon: Güvenlik raporlarını incelemek üzere, iş sağlığı ve güvenliği yönünden teftişe yetkili en az üç iş müfettişinden oluşan komisyonu,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ğ) Kuruluş: Karayolu, demiryolu veya kıta içi suyolu ile ayrılmış iki veya daha fazla alanın bir bütün olarak değerlendirildiği aynı yerleşkede yer alan ve aynı işletmecinin kontrolü altında bulunan ortak altyapı veya faaliyetler de dâhil olmak üzere, 6331 sayılı İş Sağlığı ve Güvenliği Kanununda belirtilen işyeri tanımı kapsamında, tehlikeli maddelerin bulunduğu bir veya daha fazla tesisin bulunduğu tüm alanı,</w:t>
      </w:r>
      <w:proofErr w:type="gramEnd"/>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h) Mümkün olan en yüksek önlem seviyesi: Kantitatif risk değerlendirmesi sonucuna göre senaryo edilen büyük kaza riskinin indirilmesi gereken frekans seviyesini,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ı) Risk: Tehlikeden kaynaklanacak kayıp, yaralanma, çevre kirliliği ya da başka zararlı sonuçların meydana gelme ihtimalini,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i) Tehlike: Kuruluşta var olan ya da dışarıdan gelebilecek, insanı, kuruluşu veya çevreyi etkileyebilecek zarar veya hasar verme potansiyelini,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j) Tehlikeli madde: Ek-1, Bölüm 1, Sütun1’de listelenen veya Ek-1, Bölüm 2, Sütun 1’de listelenen bir kategori içerisindeki hammadde, ürün, yan ürün, artık ve/veya ara ürün olarak mevcut olan veya endüstriyel bir kimyasal </w:t>
      </w:r>
      <w:proofErr w:type="gramStart"/>
      <w:r w:rsidRPr="004A42F4">
        <w:rPr>
          <w:rFonts w:ascii="Times New Roman" w:hAnsi="Times New Roman" w:cs="Times New Roman"/>
          <w:color w:val="1C283D"/>
          <w:sz w:val="24"/>
          <w:szCs w:val="24"/>
        </w:rPr>
        <w:t>prosesin</w:t>
      </w:r>
      <w:proofErr w:type="gramEnd"/>
      <w:r w:rsidRPr="004A42F4">
        <w:rPr>
          <w:rFonts w:ascii="Times New Roman" w:hAnsi="Times New Roman" w:cs="Times New Roman"/>
          <w:color w:val="1C283D"/>
          <w:sz w:val="24"/>
          <w:szCs w:val="24"/>
        </w:rPr>
        <w:t xml:space="preserve"> kontrol kaybı esnasında oluşabilecek bir maddeyi veya müstahzarı,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k) Tesis: Tehlikeli maddelerin kullanıldığı, işlendiği, üretildiği veya depolandığı bir kuruluş içerisindeki teknik ünite ve bu ünitenin işleyişi için gerekli olan teçhizat, yapılar, boru tesisatı, iş </w:t>
      </w:r>
      <w:proofErr w:type="gramStart"/>
      <w:r w:rsidRPr="004A42F4">
        <w:rPr>
          <w:rFonts w:ascii="Times New Roman" w:hAnsi="Times New Roman" w:cs="Times New Roman"/>
          <w:color w:val="1C283D"/>
          <w:sz w:val="24"/>
          <w:szCs w:val="24"/>
        </w:rPr>
        <w:t>ekipmanları</w:t>
      </w:r>
      <w:proofErr w:type="gramEnd"/>
      <w:r w:rsidRPr="004A42F4">
        <w:rPr>
          <w:rFonts w:ascii="Times New Roman" w:hAnsi="Times New Roman" w:cs="Times New Roman"/>
          <w:color w:val="1C283D"/>
          <w:sz w:val="24"/>
          <w:szCs w:val="24"/>
        </w:rPr>
        <w:t xml:space="preserve"> ile birime hizmet eden demiryolu rampa hatlarını, tersaneleri ve doldurma-boşaltma rıhtımlarını, platformlarını, şamandıra sistemlerini, yüzen veya sabit dalgakıranları, ambarları veya benzer yapıları,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l) Üst seviyeli kuruluş: Ek-1, Bölüm 1 ve Bölüm 2’de verilen tehlikeli madde listelerinde, Sütun 3’teki eşik değerlere eşit veya üzerindeki miktarlarda tehlikeli madde bulunduran kuruluşu,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ifade</w:t>
      </w:r>
      <w:proofErr w:type="gramEnd"/>
      <w:r w:rsidRPr="004A42F4">
        <w:rPr>
          <w:rFonts w:ascii="Times New Roman" w:hAnsi="Times New Roman" w:cs="Times New Roman"/>
          <w:color w:val="1C283D"/>
          <w:sz w:val="24"/>
          <w:szCs w:val="24"/>
        </w:rPr>
        <w:t xml:space="preserve"> eder.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İKİNCİ BÖLÜM</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Genel Yükümlülükler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İşletmecinin genel yükümlülüğü</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6</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İşletmeci, büyük kazaları önlemek ve büyük bir kazanın meydana gelmesi durumunda, bunların etkilerini çevre ve insanlara en az zarar verecek şekilde sınırlamak için gerekli tüm tedbirleri almakla yükümlüdür.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İşletmecinin kuruluş dışındaki uzman kişi veya kurumlardan hizmet alması işletmecinin sorumluluklarını ortadan kaldırmaz.</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Bildirimler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7</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Ek-1’in Bölüm 1 ve Bölüm 2’sinde belirtilen tehlikeli maddeleri bulunduran veya bulunduracak kuruluşun işletmecisi;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Faaliyet halindeki kuruluş için bu Yönetmeliğin yayımı tarihinden itibaren,</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Kuruluş faaliyete geçmeden önce,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Çevre ve Şehircilik Bakanlığının internet sayfasındaki özel program paketini kullanarak bildirimini yapar.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İşletmeci;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Beyan edilen tehlikeli maddelerin miktarında kuruluşun seviyesini etkileyecek bir değişiklik olması,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Beyan edilen tehlikeli maddelerin niteliğinde veya fiziki şeklinde değişiklik olması,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c) Uygulanan </w:t>
      </w:r>
      <w:proofErr w:type="gramStart"/>
      <w:r w:rsidRPr="004A42F4">
        <w:rPr>
          <w:rFonts w:ascii="Times New Roman" w:hAnsi="Times New Roman" w:cs="Times New Roman"/>
          <w:color w:val="1C283D"/>
          <w:sz w:val="24"/>
          <w:szCs w:val="24"/>
        </w:rPr>
        <w:t>proseslerde</w:t>
      </w:r>
      <w:proofErr w:type="gramEnd"/>
      <w:r w:rsidRPr="004A42F4">
        <w:rPr>
          <w:rFonts w:ascii="Times New Roman" w:hAnsi="Times New Roman" w:cs="Times New Roman"/>
          <w:color w:val="1C283D"/>
          <w:sz w:val="24"/>
          <w:szCs w:val="24"/>
        </w:rPr>
        <w:t xml:space="preserve"> değişiklik olması,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Çevre ve Şehircilik Bakanlığına veya Çalışma ve Sosyal Güvenlik Bakanlığına verilen bilgilerde herhangi bir değişiklik olması,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 Kuruluşun faaliyetine son vermesi veya devredilmesi,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hallerinde</w:t>
      </w:r>
      <w:proofErr w:type="gramEnd"/>
      <w:r w:rsidRPr="004A42F4">
        <w:rPr>
          <w:rFonts w:ascii="Times New Roman" w:hAnsi="Times New Roman" w:cs="Times New Roman"/>
          <w:color w:val="1C283D"/>
          <w:sz w:val="24"/>
          <w:szCs w:val="24"/>
        </w:rPr>
        <w:t xml:space="preserve"> yirmi iş günü içerisinde bildirimini günceller.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Kantitatif risk değerlendirmesi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lastRenderedPageBreak/>
        <w:t>MADDE 8</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xml:space="preserve">– (1) Bu Yönetmelik kapsamındaki alt ve üst seviyeli kuruluşlarda büyük endüstriyel kaza tehlikelerinin belirlenmesi ve bu tehlikelerden kaynaklanacak risklerin değerlendirilmesi amacıyla </w:t>
      </w:r>
      <w:proofErr w:type="gramStart"/>
      <w:r w:rsidRPr="004A42F4">
        <w:rPr>
          <w:rFonts w:ascii="Times New Roman" w:hAnsi="Times New Roman" w:cs="Times New Roman"/>
          <w:color w:val="1C283D"/>
          <w:sz w:val="24"/>
          <w:szCs w:val="24"/>
        </w:rPr>
        <w:t>kantitatif</w:t>
      </w:r>
      <w:proofErr w:type="gramEnd"/>
      <w:r w:rsidRPr="004A42F4">
        <w:rPr>
          <w:rFonts w:ascii="Times New Roman" w:hAnsi="Times New Roman" w:cs="Times New Roman"/>
          <w:color w:val="1C283D"/>
          <w:sz w:val="24"/>
          <w:szCs w:val="24"/>
        </w:rPr>
        <w:t xml:space="preserve"> metotlarla risk değerlendirmesi yapılır.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Kantitatif risk değerlendirmesinde, büyük kazaya yol açabilecek tehlikeler ve aşağıda belirtilen hususlar dikkate alınır: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Tehlikeli kimyasalların sınıflandırılması, bu kimyasalların miktarları ve karşılıklı etkileşimleri.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b) Kimyasal </w:t>
      </w:r>
      <w:proofErr w:type="spellStart"/>
      <w:r w:rsidRPr="004A42F4">
        <w:rPr>
          <w:rFonts w:ascii="Times New Roman" w:hAnsi="Times New Roman" w:cs="Times New Roman"/>
          <w:color w:val="1C283D"/>
          <w:sz w:val="24"/>
          <w:szCs w:val="24"/>
        </w:rPr>
        <w:t>maruziyetin</w:t>
      </w:r>
      <w:proofErr w:type="spellEnd"/>
      <w:r w:rsidRPr="004A42F4">
        <w:rPr>
          <w:rFonts w:ascii="Times New Roman" w:hAnsi="Times New Roman" w:cs="Times New Roman"/>
          <w:color w:val="1C283D"/>
          <w:sz w:val="24"/>
          <w:szCs w:val="24"/>
        </w:rPr>
        <w:t xml:space="preserve"> insan ve/veya çevre açısından değerlendirilmesi.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c) Patlayıcı ortamlar ve bu ortamların kalıcılığı, patlayıcı ortam sınıflandırması ve bu alanlarda kullanılacak </w:t>
      </w:r>
      <w:proofErr w:type="gramStart"/>
      <w:r w:rsidRPr="004A42F4">
        <w:rPr>
          <w:rFonts w:ascii="Times New Roman" w:hAnsi="Times New Roman" w:cs="Times New Roman"/>
          <w:color w:val="1C283D"/>
          <w:sz w:val="24"/>
          <w:szCs w:val="24"/>
        </w:rPr>
        <w:t>ekipmanların</w:t>
      </w:r>
      <w:proofErr w:type="gramEnd"/>
      <w:r w:rsidRPr="004A42F4">
        <w:rPr>
          <w:rFonts w:ascii="Times New Roman" w:hAnsi="Times New Roman" w:cs="Times New Roman"/>
          <w:color w:val="1C283D"/>
          <w:sz w:val="24"/>
          <w:szCs w:val="24"/>
        </w:rPr>
        <w:t xml:space="preserve"> uygunluğu.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ç) Proses içerisindeki tehlikeli </w:t>
      </w:r>
      <w:proofErr w:type="gramStart"/>
      <w:r w:rsidRPr="004A42F4">
        <w:rPr>
          <w:rFonts w:ascii="Times New Roman" w:hAnsi="Times New Roman" w:cs="Times New Roman"/>
          <w:color w:val="1C283D"/>
          <w:sz w:val="24"/>
          <w:szCs w:val="24"/>
        </w:rPr>
        <w:t>ekipmanların</w:t>
      </w:r>
      <w:proofErr w:type="gramEnd"/>
      <w:r w:rsidRPr="004A42F4">
        <w:rPr>
          <w:rFonts w:ascii="Times New Roman" w:hAnsi="Times New Roman" w:cs="Times New Roman"/>
          <w:color w:val="1C283D"/>
          <w:sz w:val="24"/>
          <w:szCs w:val="24"/>
        </w:rPr>
        <w:t xml:space="preserve"> belirlenmesi ve gruplandırılması.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d) Proses tehlikeleri ile </w:t>
      </w:r>
      <w:proofErr w:type="gramStart"/>
      <w:r w:rsidRPr="004A42F4">
        <w:rPr>
          <w:rFonts w:ascii="Times New Roman" w:hAnsi="Times New Roman" w:cs="Times New Roman"/>
          <w:color w:val="1C283D"/>
          <w:sz w:val="24"/>
          <w:szCs w:val="24"/>
        </w:rPr>
        <w:t>proses</w:t>
      </w:r>
      <w:proofErr w:type="gramEnd"/>
      <w:r w:rsidRPr="004A42F4">
        <w:rPr>
          <w:rFonts w:ascii="Times New Roman" w:hAnsi="Times New Roman" w:cs="Times New Roman"/>
          <w:color w:val="1C283D"/>
          <w:sz w:val="24"/>
          <w:szCs w:val="24"/>
        </w:rPr>
        <w:t xml:space="preserve"> ekipmanlarının ve/veya enstrümanlarının karşılıklı etkileşimleri.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e) Proses </w:t>
      </w:r>
      <w:proofErr w:type="gramStart"/>
      <w:r w:rsidRPr="004A42F4">
        <w:rPr>
          <w:rFonts w:ascii="Times New Roman" w:hAnsi="Times New Roman" w:cs="Times New Roman"/>
          <w:color w:val="1C283D"/>
          <w:sz w:val="24"/>
          <w:szCs w:val="24"/>
        </w:rPr>
        <w:t>enstrümanlarının</w:t>
      </w:r>
      <w:proofErr w:type="gramEnd"/>
      <w:r w:rsidRPr="004A42F4">
        <w:rPr>
          <w:rFonts w:ascii="Times New Roman" w:hAnsi="Times New Roman" w:cs="Times New Roman"/>
          <w:color w:val="1C283D"/>
          <w:sz w:val="24"/>
          <w:szCs w:val="24"/>
        </w:rPr>
        <w:t xml:space="preserve"> ve acil durum kapatma sistemlerinin güvenilirlik değerlendirmesi ve sertifikasyonu.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f) Bakım ve onarım işlerinde güvenilirlik verisi.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g) Güvenilirlik merkezli gerçekleştirilecek bakım ve risk temelli kontrol yöntemleri.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ğ) Büyük kaza senaryolarının kök neden ve sonuç analizi.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h) Geçmişte yaşanan kazalar ve bu kazaların nicel tekrarlanma olasılıkları.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ı) İnsan hataları ve güvenilirlik analizi.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(3) İşletmeci, </w:t>
      </w:r>
      <w:proofErr w:type="gramStart"/>
      <w:r w:rsidRPr="004A42F4">
        <w:rPr>
          <w:rFonts w:ascii="Times New Roman" w:hAnsi="Times New Roman" w:cs="Times New Roman"/>
          <w:color w:val="1C283D"/>
          <w:sz w:val="24"/>
          <w:szCs w:val="24"/>
        </w:rPr>
        <w:t>kantitatif</w:t>
      </w:r>
      <w:proofErr w:type="gramEnd"/>
      <w:r w:rsidRPr="004A42F4">
        <w:rPr>
          <w:rFonts w:ascii="Times New Roman" w:hAnsi="Times New Roman" w:cs="Times New Roman"/>
          <w:color w:val="1C283D"/>
          <w:sz w:val="24"/>
          <w:szCs w:val="24"/>
        </w:rPr>
        <w:t xml:space="preserve"> risk değerlendirmesinde kullandığı güvenilirlik verisi ile büyük kaza senaryolarında kullandığı olasılık verilerini, bakım kayıtları, kaza analizleri veya </w:t>
      </w:r>
      <w:proofErr w:type="spellStart"/>
      <w:r w:rsidRPr="004A42F4">
        <w:rPr>
          <w:rFonts w:ascii="Times New Roman" w:hAnsi="Times New Roman" w:cs="Times New Roman"/>
          <w:color w:val="1C283D"/>
          <w:sz w:val="24"/>
          <w:szCs w:val="24"/>
        </w:rPr>
        <w:t>enstrümantasyon</w:t>
      </w:r>
      <w:proofErr w:type="spellEnd"/>
      <w:r w:rsidRPr="004A42F4">
        <w:rPr>
          <w:rFonts w:ascii="Times New Roman" w:hAnsi="Times New Roman" w:cs="Times New Roman"/>
          <w:color w:val="1C283D"/>
          <w:sz w:val="24"/>
          <w:szCs w:val="24"/>
        </w:rPr>
        <w:t xml:space="preserve"> güvenlik sertifikasyonu gibi hangi veri bankalarından aldığı konusunda ayrıntılı bilgi verir.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Üst seviyeli kuruluşun işletmecisi, hazırlanan risk değerlendirme belgelerini güvenlik raporuyla birlikte dijital ortamda Çalışma ve Sosyal Güvenlik Bakanlığına gönderir.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(5) Bu madde kapsamında yapılan risk değerlendirmesinde, </w:t>
      </w:r>
      <w:proofErr w:type="gramStart"/>
      <w:r w:rsidRPr="004A42F4">
        <w:rPr>
          <w:rFonts w:ascii="Times New Roman" w:hAnsi="Times New Roman" w:cs="Times New Roman"/>
          <w:color w:val="1C283D"/>
          <w:sz w:val="24"/>
          <w:szCs w:val="24"/>
        </w:rPr>
        <w:t>29/12/2012</w:t>
      </w:r>
      <w:proofErr w:type="gramEnd"/>
      <w:r w:rsidRPr="004A42F4">
        <w:rPr>
          <w:rFonts w:ascii="Times New Roman" w:hAnsi="Times New Roman" w:cs="Times New Roman"/>
          <w:color w:val="1C283D"/>
          <w:sz w:val="24"/>
          <w:szCs w:val="24"/>
        </w:rPr>
        <w:t xml:space="preserve"> tarihli ve 28512 sayılı Resmî </w:t>
      </w:r>
      <w:proofErr w:type="spellStart"/>
      <w:r w:rsidRPr="004A42F4">
        <w:rPr>
          <w:rFonts w:ascii="Times New Roman" w:hAnsi="Times New Roman" w:cs="Times New Roman"/>
          <w:color w:val="1C283D"/>
          <w:sz w:val="24"/>
          <w:szCs w:val="24"/>
        </w:rPr>
        <w:t>Gazete’de</w:t>
      </w:r>
      <w:proofErr w:type="spellEnd"/>
      <w:r w:rsidRPr="004A42F4">
        <w:rPr>
          <w:rFonts w:ascii="Times New Roman" w:hAnsi="Times New Roman" w:cs="Times New Roman"/>
          <w:color w:val="1C283D"/>
          <w:sz w:val="24"/>
          <w:szCs w:val="24"/>
        </w:rPr>
        <w:t xml:space="preserve"> yayımlanan İş Sağlığı ve Güvenliği Risk Değerlendirmesi Yönetmeliğinin, bu Yönetmeliğe aykırı olmayan hükümleri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Mümkün olan en yüksek önlem seviyesi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9</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xml:space="preserve">– (1) İşletmeci, </w:t>
      </w:r>
      <w:proofErr w:type="gramStart"/>
      <w:r w:rsidRPr="004A42F4">
        <w:rPr>
          <w:rFonts w:ascii="Times New Roman" w:hAnsi="Times New Roman" w:cs="Times New Roman"/>
          <w:color w:val="1C283D"/>
          <w:sz w:val="24"/>
          <w:szCs w:val="24"/>
        </w:rPr>
        <w:t>kantitatif</w:t>
      </w:r>
      <w:proofErr w:type="gramEnd"/>
      <w:r w:rsidRPr="004A42F4">
        <w:rPr>
          <w:rFonts w:ascii="Times New Roman" w:hAnsi="Times New Roman" w:cs="Times New Roman"/>
          <w:color w:val="1C283D"/>
          <w:sz w:val="24"/>
          <w:szCs w:val="24"/>
        </w:rPr>
        <w:t xml:space="preserve"> risk değerlendirmesine göre belirlediği tehlikeli ekipmanlar için senaryo edilen her bir büyük kazanın her türlü sonucunun meydana gelme frekansını 1x10-4/yıl seviyesine veya bu seviyeden daha küçük bir seviyeye indirmek zorundadır.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Büyük kaza önleme politika belgesi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10</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Alt seviyeli kuruluşun işletmecisi, asgari olarak Ek-3’te belirtilen bilgileri içerecek şekilde bu maddenin beşinci fıkrası uyarınca çıkarılacak tebliğdeki formatı ve formattaki bilgileri dikkate alarak kazaların önlenmesi ile ilgili politikasını belirten büyük kaza önleme politika belgesini hazırlar veya hazırlatır. İşletmeci bu belgeyi Çevre ve Şehircilik Bakanlığı bildirim sistemine yükler, aslını ise kuruluşta muhafaza eder.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Büyük kaza önleme politika belgesi;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Faaliyet halindeki kuruluşlar için bu maddenin yürürlüğe girmesini müteakiben 6 ay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b) Kuruluşun, bulundurduğu tehlikeli maddelerin cinsi ve/veya miktarındaki değişiklik nedeniyle alt seviyeli bir kuruluş haline gelmesi durumunda;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Söz konusu değişiklik bu maddenin yürürlük tarihinden önce ise, yürürlük tarihini müteakip bir yıl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2) Söz konusu değişiklik yürürlük tarihinden sonra ise kapsama </w:t>
      </w:r>
      <w:proofErr w:type="gramStart"/>
      <w:r w:rsidRPr="004A42F4">
        <w:rPr>
          <w:rFonts w:ascii="Times New Roman" w:hAnsi="Times New Roman" w:cs="Times New Roman"/>
          <w:color w:val="1C283D"/>
          <w:sz w:val="24"/>
          <w:szCs w:val="24"/>
        </w:rPr>
        <w:t>dahil</w:t>
      </w:r>
      <w:proofErr w:type="gramEnd"/>
      <w:r w:rsidRPr="004A42F4">
        <w:rPr>
          <w:rFonts w:ascii="Times New Roman" w:hAnsi="Times New Roman" w:cs="Times New Roman"/>
          <w:color w:val="1C283D"/>
          <w:sz w:val="24"/>
          <w:szCs w:val="24"/>
        </w:rPr>
        <w:t xml:space="preserve"> olduğu tarihi müteakiben bir yıl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Diğer durumlarda faaliyete geçmeden önce,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hazırlanır</w:t>
      </w:r>
      <w:proofErr w:type="gramEnd"/>
      <w:r w:rsidRPr="004A42F4">
        <w:rPr>
          <w:rFonts w:ascii="Times New Roman" w:hAnsi="Times New Roman" w:cs="Times New Roman"/>
          <w:color w:val="1C283D"/>
          <w:sz w:val="24"/>
          <w:szCs w:val="24"/>
        </w:rPr>
        <w:t>.</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Büyük kaza önleme politika belgesi;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a) Kuruluşta büyük bir kazaya neden olabilecek; kazaya ramak kalma veya kullanılan </w:t>
      </w:r>
      <w:proofErr w:type="gramStart"/>
      <w:r w:rsidRPr="004A42F4">
        <w:rPr>
          <w:rFonts w:ascii="Times New Roman" w:hAnsi="Times New Roman" w:cs="Times New Roman"/>
          <w:color w:val="1C283D"/>
          <w:sz w:val="24"/>
          <w:szCs w:val="24"/>
        </w:rPr>
        <w:t>prosesin</w:t>
      </w:r>
      <w:proofErr w:type="gramEnd"/>
      <w:r w:rsidRPr="004A42F4">
        <w:rPr>
          <w:rFonts w:ascii="Times New Roman" w:hAnsi="Times New Roman" w:cs="Times New Roman"/>
          <w:color w:val="1C283D"/>
          <w:sz w:val="24"/>
          <w:szCs w:val="24"/>
        </w:rPr>
        <w:t>, mevcut tehlikeli maddelerin niteliğinin, miktarının veya depolama şeklinin değiştirilmesi,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Ek-3’te belirtilen güvenlik yönetim sisteminde bir değişiklik yapılması durumlarında,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işletmeci</w:t>
      </w:r>
      <w:proofErr w:type="gramEnd"/>
      <w:r w:rsidRPr="004A42F4">
        <w:rPr>
          <w:rFonts w:ascii="Times New Roman" w:hAnsi="Times New Roman" w:cs="Times New Roman"/>
          <w:color w:val="1C283D"/>
          <w:sz w:val="24"/>
          <w:szCs w:val="24"/>
        </w:rPr>
        <w:t xml:space="preserve"> tarafından gözden geçirilir ve gerekirse güncellenir.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Kuruluşta yapılan güvenlik yönetim sisteminin denetimi esnasında kuruluşta uygulanan güvenlik yönetim sisteminin büyük kaza önleme politika belgesinde belirtilenden farklı olduğunun tespit edilmesi durumunda geciktirmeksizin, işletmeci tarafından gözden geçirilir ve güncellenir.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İşletmeci hazırlanan büyük kaza önleme politika belgesinde belirtilen politikayı uygular.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Çevre ve Şehircilik Bakanlığı ve Çalışma ve Sosyal Güvenlik Bakanlığı, büyük kaza önleme politika belgesi ile ilgili bir tebliğ yayımlar.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ÜÇÜNCÜ BÖLÜM</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Güvenlik Raporu ile İlgili Hususlar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Güvenlik raporu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11</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xml:space="preserve">– (1) Üst seviyeli bir kuruluşun işletmecisi, asgari olarak Ek-2’de belirtilen bilgileri içermek kaydıyla bu maddenin on ikinci fıkrası uyarınca çıkarılacak tebliğdeki formatı ve formattaki bilgileri dikkate alarak bir güvenlik raporu hazırlar veya hazırlatır. Güvenlik raporu; kuruluşun, kuruluşun çevresinin, kuruluşta yürütülen faaliyetlerin ve </w:t>
      </w:r>
      <w:proofErr w:type="gramStart"/>
      <w:r w:rsidRPr="004A42F4">
        <w:rPr>
          <w:rFonts w:ascii="Times New Roman" w:hAnsi="Times New Roman" w:cs="Times New Roman"/>
          <w:color w:val="1C283D"/>
          <w:sz w:val="24"/>
          <w:szCs w:val="24"/>
        </w:rPr>
        <w:t>proseslerin</w:t>
      </w:r>
      <w:proofErr w:type="gramEnd"/>
      <w:r w:rsidRPr="004A42F4">
        <w:rPr>
          <w:rFonts w:ascii="Times New Roman" w:hAnsi="Times New Roman" w:cs="Times New Roman"/>
          <w:color w:val="1C283D"/>
          <w:sz w:val="24"/>
          <w:szCs w:val="24"/>
        </w:rPr>
        <w:t xml:space="preserve"> tanıtımının yapıldığı, Ek-3’te belirtilen ilkeleri içerecek şekilde kuruluşta uygulanan güvenlik yönetim sistemi ile ilgili bilgilerin ve işletmecinin taahhütlerinin bulunduğu bir belgedir.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İşletmeci güvenlik raporunu;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Faaliyet halindeki kuruluşlar için bu maddenin yürürlüğe girmesini müteakiben 6 ay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Kuruluşun, bulundurduğu tehlikeli maddelerin cinsi ve/veya miktarındaki değişiklik nedeniyle üst seviyeli bir kuruluş haline gelmesi durumunda;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Söz konusu değişiklik bu maddenin yürürlük tarihinden önce ise, yürürlük tarihini müteakip bir yıl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2) Söz konusu değişiklik bu maddenin yürürlük tarihinden sonra ise, kapsama </w:t>
      </w:r>
      <w:proofErr w:type="gramStart"/>
      <w:r w:rsidRPr="004A42F4">
        <w:rPr>
          <w:rFonts w:ascii="Times New Roman" w:hAnsi="Times New Roman" w:cs="Times New Roman"/>
          <w:color w:val="1C283D"/>
          <w:sz w:val="24"/>
          <w:szCs w:val="24"/>
        </w:rPr>
        <w:t>dahil</w:t>
      </w:r>
      <w:proofErr w:type="gramEnd"/>
      <w:r w:rsidRPr="004A42F4">
        <w:rPr>
          <w:rFonts w:ascii="Times New Roman" w:hAnsi="Times New Roman" w:cs="Times New Roman"/>
          <w:color w:val="1C283D"/>
          <w:sz w:val="24"/>
          <w:szCs w:val="24"/>
        </w:rPr>
        <w:t xml:space="preserve"> olduğu tarihi müteakiben bir yıl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Diğer durumlarda faaliyete geçmeden önce,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lastRenderedPageBreak/>
        <w:t>hazırlar</w:t>
      </w:r>
      <w:proofErr w:type="gramEnd"/>
      <w:r w:rsidRPr="004A42F4">
        <w:rPr>
          <w:rFonts w:ascii="Times New Roman" w:hAnsi="Times New Roman" w:cs="Times New Roman"/>
          <w:color w:val="1C283D"/>
          <w:sz w:val="24"/>
          <w:szCs w:val="24"/>
        </w:rPr>
        <w:t xml:space="preserve"> ve Çalışma ve Sosyal Güvenlik Bakanlığına gönderir. Belirtilen sürelerde kuruluşa ait güvenlik raporunun mücbir nedenler haricinde Çalışma ve Sosyal Güvenlik Bakanlığına ulaşmaması halinde güvenlik raporunun olmadığı kabul edilir.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Çevre ve Şehircilik Bakanlığınca uygun/olumlu görüş verilmeyen güvenlik raporları hakkında yeterlilik verilmez.</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Güvenlik raporunun içerik ve yeterlilik açısından incelenmesi;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Sadece, güvenlik raporunun bu maddenin on birinci fıkrası uyarınca çıkarılacak tebliğdeki formata uygun olup olmadığı ve söz konusu tebliğe göre kuruluş hakkında güvenlik raporunda istenen asgari bilginin bulunup bulunmadığının tespiti hakkında yapılan incelemedir,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Güvenlik raporunun ait olduğu kuruluşun, insan ve çevre açısından sağlığının ve güvenliğinin yeterliliği hakkında yapılan bir inceleme değildir,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Kuruluşta denetim yapılmaksızın gerçekleştirilir.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Yeni kurulacak kuruluşun işletmecisi, kuruluşa ait güvenlik raporunda belirtilen bilginin içerik ve yeterlilik açısından incelenmesi işlemi sonuçlanıncaya kadar kuruluşu işletmeye açamaz.</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(6) Güvenlik raporunda belirtilen bilginin kuruluştaki durumu yansıtması esastır ve bu bilginin doğruluğundan işletmeci sorumludur. Güvenlik raporunun içerik ve yeterliliğinin incelenmesi, işletmeci tarafından sağlanan bilginin doğru olduğu varsayılarak yapılır.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(7) İşletmeci: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Güvenlik raporunu, güncellenen güvenlik raporunu veya güvenlik raporunda eksik bilgi tespit edilmesi halinde söz konusu eksik bilgiyi bu Yönetmelikte belirtilen süreler içerisinde Çalışma ve Sosyal Güvenlik Bakanlığına yazılı ve ıslak imzalı bir nüsha ve bu nüshanın dijital haldeki üç kopyası olarak gönderir.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Güvenlik raporunun Çalışma ve Sosyal Güvenlik Bakanlığınca yeterli bulunduğunun kendisine bildirilmesini müteakiben on iş günü içinde bildirim ve kayıt sistemine yükler.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(8) Çalışma ve Sosyal Güvenlik Bakanlığı;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Güvenlik raporunun tamamının incelendiği her durumda bu incelemeyi söz konusu raporun kendisine ulaşmasını müteakiben dört ay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İnceleme sonucu yeterli bulunmayan güvenlik raporuna ilişkin eksik bilginin incelenmesini ise söz konusu eksik bilginin kendisine ulaşmasını müteakiben bir ay içerisinde tamamlar.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(9) İşletmeci; güvenlik raporunun incelenmesi safhasında Çalışma ve Sosyal Güvenlik Bakanlığınca yazılı olarak ilâve bilgi talep edilmesi halinde gerekli bilgiyi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(10) Güvenlik raporunun içerik ve yeterlilik açısından incelenmesi sonucunda, Çalışma ve Sosyal Güvenlik Bakanlığı tarafından;</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İnceleme sonucu, bu maddenin on ikinci fıkrası uyarınca çıkarılacak tebliğde belirtilen güvenlik raporu formatına uygun ve söz konusu tebliğe göre güvenlik raporunda istenen bilgisi tam olan güvenlik raporu yeterli bulunur. Bu durum işletmeciye bildirilir ve yeterli bulunan güvenlik raporu Çevre ve Şehircilik Bakanlığına ve İl Afet ve Acil Durum Müdürlüğüne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 xml:space="preserve">b) İnceleme sonucu, bu maddenin on ikinci fıkrası uyarınca çıkarılacak tebliğde belirtilen güvenlik raporu formatına uygun olmaması ve/veya söz konusu tebliğe göre güvenlik raporunda istenen bilgilerin tam olmaması halinde, inceleme işleminde tespit edilen format uygunsuzluğunun ve/veya bilgi eksikliğinin giderilmesi için işletmeciye altmışar iş günü olmak üzere en fazla iki defa süre verilir. </w:t>
      </w:r>
      <w:proofErr w:type="gramEnd"/>
      <w:r w:rsidRPr="004A42F4">
        <w:rPr>
          <w:rFonts w:ascii="Times New Roman" w:hAnsi="Times New Roman" w:cs="Times New Roman"/>
          <w:color w:val="1C283D"/>
          <w:sz w:val="24"/>
          <w:szCs w:val="24"/>
        </w:rPr>
        <w:t xml:space="preserve">İşletmeciye verilen her altmış iş günlük süre içerisinde işletmecinin, format uygunsuzluğunu ve/veya güvenlik raporundaki eksik </w:t>
      </w:r>
      <w:r w:rsidRPr="004A42F4">
        <w:rPr>
          <w:rFonts w:ascii="Times New Roman" w:hAnsi="Times New Roman" w:cs="Times New Roman"/>
          <w:color w:val="1C283D"/>
          <w:sz w:val="24"/>
          <w:szCs w:val="24"/>
        </w:rPr>
        <w:lastRenderedPageBreak/>
        <w:t>bilgiyi gidererek eksik bilgiyi veya eksik bilgiyi de içeren güvenlik raporunun son halinin tümünü Bakanlığa ulaştırması zorunludur. Bu altmış iş günlük süreler, Çalışma ve Sosyal Güvenlik Bakanlığının işletmeciye yaptığı bildirimin tebligat tarihini izleyen günden itibaren işlemeye başlar. İşletmeciye verilen süre sonunda;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Güvenlik raporunun incelenmesi sonucunda, işletmecinin format uygunsuzluğunu ve/veya bilgi eksikliğini giderdiğinin tespit edilmesi durumunda, güvenlik raporu yeterli bulunur. Bu durum işletmeciye bildirilir ve yeterli bulunan güvenlik raporu Çevre ve Şehircilik Bakanlığına ve İl Afet ve Acil Durum Müdürlüğüne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Çalışma ve Sosyal Güvenlik Bakanlığınca en fazla iki defa süre verilmesine rağmen güvenlik raporundaki format uygunsuzluğunun giderilmemesi, eksik bilginin gönderilmemesi veya gönderilen bilginin eksik olması durumunda, güvenlik raporu yetersiz bulunur ve kuruluşta iş tamamen durdurulur.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(11) İşletmeci tarafından kuruluşa ait güvenlik raporunun gönderilmemesi veya kuruluşun güvenlik raporunun olmadığının tespit edilmesi halinde, kuruluşta iş tamamen durdurulur.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(12) Çalışma ve Sosyal Güvenlik Bakanlığı ve Çevre ve Şehircilik Bakanlığı güvenlik raporu ile ilgili bir tebliğ yayımlar.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Güvenlik raporunun güncellenmesi veya güncellenerek tekrar gönderilmesi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12</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Çalışma ve Sosyal Güvenlik Bakanlığınca 11 inci madde gereği yapılan inceleme sonucunda yeterli bulunan güvenlik raporu;</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Kuruluşta büyük endüstriyel kazaya neden olabilecek;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Kazaya ramak kalma,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2) Kullanılan </w:t>
      </w:r>
      <w:proofErr w:type="gramStart"/>
      <w:r w:rsidRPr="004A42F4">
        <w:rPr>
          <w:rFonts w:ascii="Times New Roman" w:hAnsi="Times New Roman" w:cs="Times New Roman"/>
          <w:color w:val="1C283D"/>
          <w:sz w:val="24"/>
          <w:szCs w:val="24"/>
        </w:rPr>
        <w:t>prosesin</w:t>
      </w:r>
      <w:proofErr w:type="gramEnd"/>
      <w:r w:rsidRPr="004A42F4">
        <w:rPr>
          <w:rFonts w:ascii="Times New Roman" w:hAnsi="Times New Roman" w:cs="Times New Roman"/>
          <w:color w:val="1C283D"/>
          <w:sz w:val="24"/>
          <w:szCs w:val="24"/>
        </w:rPr>
        <w:t>, mevcut tehlikeli maddelerin niteliğinin, miktarının veya depolama şeklinin değiştirilmesi halinde,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Ek-3’te belirtilen güvenlik yönetim sisteminde bir değişiklik yapılması durumlarında işletmeci tarafından tehlikeler değerlendirilerek gecikmeksizin,</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Kuruluşta yapılan güvenlik yönetim sisteminin denetimi esnasında, kuruluşa ait güvenlik raporunun veya güvenlik raporunun güncellenmesine ilişkin ek bilginin kuruluştaki durumu yansıtmadığının tespit edilmesi halinde,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işletmeci</w:t>
      </w:r>
      <w:proofErr w:type="gramEnd"/>
      <w:r w:rsidRPr="004A42F4">
        <w:rPr>
          <w:rFonts w:ascii="Times New Roman" w:hAnsi="Times New Roman" w:cs="Times New Roman"/>
          <w:color w:val="1C283D"/>
          <w:sz w:val="24"/>
          <w:szCs w:val="24"/>
        </w:rPr>
        <w:t xml:space="preserve"> tarafından gözden geçirilir ve güncellenir.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Bu maddenin birinci fıkrasında belirtilen hususlar sonucunda güvenlik raporunda güncelleme yapılması halinde, sadece güncellemeye ilişkin ek bilgi Çevre ve Şehircilik Bakanlığına ait kayıt ve bildirim sistemine yüklenir.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İşletmeci güvenlik raporunu, birinci fıkrada belirtilen durumlarda yapılan güncellemeleri de kapsayacak şekilde, yeterli bulunduğu tarihten itibaren her beş yıllık süre içerisinde günceller ve beş yıllık sürenin bitiminden itibaren yirmi iş günü içinde Çalışma ve Sosyal Güvenlik Bakanlığına gönderir. Belirtilen sürede kuruluşa ait güvenlik raporunun mücbir nedenler haricinde Çalışma ve Sosyal Güvenlik Bakanlığına ulaşmaması halinde güvenlik raporunun olmadığı kabul edilir. Beş yıllık süre sonunda güncellenen güvenlik raporu hakkında 11 inci madde uyarınca işlem yapılır.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İşletmeci tarafından güncellenen güvenlik raporu ile güvenlik raporunun güncellenmesine ilişkin ek bilginin kuruluştaki durumu yansıtması esastır ve bu bilginin doğruluğundan işletmeci sorumludur.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DÖRDÜNCÜ BÖLÜM</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lastRenderedPageBreak/>
        <w:t>Acil Durum Planları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Dâhili acil durum planı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13</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Üst seviyeli bir kuruluşun işletmecisi, asgari olarak Ek-4, Kısım 1 ve Kısım 2’de belirtilen bilgileri içermek kaydıyla, bu maddenin on ikinci fıkrası uyarınca çıkarılacak tebliğdeki formatı ve formattaki bilgileri dikkate alarak bir dâhili acil durum planı hazırlar veya hazırlatır.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İşletmeci, güvenlik raporunun içerik ve yeterlilik yönünden uygun bulunduğunun kendisine bildirilmesinden itibaren otuz iş günü içerisinde dâhili acil durum planını Çevre ve Şehircilik Bakanlığına gönderir. Belirtilen sürede kuruluşa ait acil durum planının Çevre ve Şehircilik Bakanlığına ulaşmaması halinde dâhili acil durum planının olmadığı kabul edilir.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 xml:space="preserve">(3) İşletmeci, dâhili acil durum planının hazırlanması konusunda 17 </w:t>
      </w:r>
      <w:proofErr w:type="spellStart"/>
      <w:r w:rsidRPr="004A42F4">
        <w:rPr>
          <w:rFonts w:ascii="Times New Roman" w:hAnsi="Times New Roman" w:cs="Times New Roman"/>
          <w:color w:val="1C283D"/>
          <w:sz w:val="24"/>
          <w:szCs w:val="24"/>
        </w:rPr>
        <w:t>nci</w:t>
      </w:r>
      <w:proofErr w:type="spellEnd"/>
      <w:r w:rsidRPr="004A42F4">
        <w:rPr>
          <w:rFonts w:ascii="Times New Roman" w:hAnsi="Times New Roman" w:cs="Times New Roman"/>
          <w:color w:val="1C283D"/>
          <w:sz w:val="24"/>
          <w:szCs w:val="24"/>
        </w:rPr>
        <w:t xml:space="preserve"> maddenin birinci fıkrasında belirtilen alanda yer alan tesis yetkilileri, acil servis hizmetlerini yürüten birimler, ilgili Valilik, kuruluşun Organize Sanayi Bölgesi içinde yer alması durumunda Organize Sanayi Bölgesi Müdürlüğü, kuruluşun Endüstri Bölgesi içinde yer alması durumunda Endüstri Bölgesi İşletme Müdürlüğü ile bilgi ve görüş alışverişinde bulunur.</w:t>
      </w:r>
      <w:proofErr w:type="gramEnd"/>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(4) Kuruluşta muhtemel bir kontrol kaybı sonrası kıyı ve/veya deniz kirliliği olasılığının öngörülmesi halinde, </w:t>
      </w:r>
      <w:proofErr w:type="gramStart"/>
      <w:r w:rsidRPr="004A42F4">
        <w:rPr>
          <w:rFonts w:ascii="Times New Roman" w:hAnsi="Times New Roman" w:cs="Times New Roman"/>
          <w:color w:val="1C283D"/>
          <w:sz w:val="24"/>
          <w:szCs w:val="24"/>
        </w:rPr>
        <w:t>21/10/2006</w:t>
      </w:r>
      <w:proofErr w:type="gramEnd"/>
      <w:r w:rsidRPr="004A42F4">
        <w:rPr>
          <w:rFonts w:ascii="Times New Roman" w:hAnsi="Times New Roman" w:cs="Times New Roman"/>
          <w:color w:val="1C283D"/>
          <w:sz w:val="24"/>
          <w:szCs w:val="24"/>
        </w:rPr>
        <w:t xml:space="preserve"> tarihli ve 26326 sayılı Resmî </w:t>
      </w:r>
      <w:proofErr w:type="spellStart"/>
      <w:r w:rsidRPr="004A42F4">
        <w:rPr>
          <w:rFonts w:ascii="Times New Roman" w:hAnsi="Times New Roman" w:cs="Times New Roman"/>
          <w:color w:val="1C283D"/>
          <w:sz w:val="24"/>
          <w:szCs w:val="24"/>
        </w:rPr>
        <w:t>Gazete’de</w:t>
      </w:r>
      <w:proofErr w:type="spellEnd"/>
      <w:r w:rsidRPr="004A42F4">
        <w:rPr>
          <w:rFonts w:ascii="Times New Roman" w:hAnsi="Times New Roman" w:cs="Times New Roman"/>
          <w:color w:val="1C283D"/>
          <w:sz w:val="24"/>
          <w:szCs w:val="24"/>
        </w:rPr>
        <w:t xml:space="preserve"> yayımlanan Deniz Çevresinin Petrol ve Diğer Zararlı Maddelerle Kirlenmesinde Acil Durumlarda Müdahale ve Zararların Tazmini Esaslarına Dair Kanunun Uygulama Yönetmeliğinin 23 üncü maddesinin üçüncü fıkrasına istinaden onaylanmış kıyı tesisi acil müdahale planları sadece kıyı ve/veya deniz kirliliğine müdahale etme bakımından geçerli sayılır. Kuruluşlar, bahse konu hususu dâhili acil durum planlarında belirtirler.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Dâhili acil durum planları içerik ve yeterlilik açısından Çevre ve Şehircilik Bakanlığınca incelenir. Acil durum planlarının içerik ve yeterlilik açısından incelenmesi;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Dâhili acil durum planının bu maddenin on ikinci fıkrası uyarınca çıkarılacak tebliğdeki formata uygun olup olmadığı ve söz konusu tebliğe göre kuruluş hakkında dâhili acil durum planında istenen asgari bilginin bulunup bulunmadığının tespiti hakkında yapılan bir inceleme olup, acil durum önlemlerinin yeterliliği hakkında yapılan bir inceleme değildir,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Kuruluşta denetim yapılmaksızın gerçekleştirilir.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(6) Dâhili acil durum planında belirtilen bilginin kuruluştaki durumu yansıtması esas olup bu bilginin doğruluğundan işletmeci sorumludur. Dâhili acil durum planının içerik ve yeterliliğinin incelenmesi, işletmeci tarafından sağlanan bilginin doğru olduğu varsayılarak yapılır.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(7) İşletmeci: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a) Dâhili acil durum planını, güncellenen dâhili acil durum planını veya </w:t>
      </w:r>
      <w:proofErr w:type="gramStart"/>
      <w:r w:rsidRPr="004A42F4">
        <w:rPr>
          <w:rFonts w:ascii="Times New Roman" w:hAnsi="Times New Roman" w:cs="Times New Roman"/>
          <w:color w:val="1C283D"/>
          <w:sz w:val="24"/>
          <w:szCs w:val="24"/>
        </w:rPr>
        <w:t>dahili</w:t>
      </w:r>
      <w:proofErr w:type="gramEnd"/>
      <w:r w:rsidRPr="004A42F4">
        <w:rPr>
          <w:rFonts w:ascii="Times New Roman" w:hAnsi="Times New Roman" w:cs="Times New Roman"/>
          <w:color w:val="1C283D"/>
          <w:sz w:val="24"/>
          <w:szCs w:val="24"/>
        </w:rPr>
        <w:t xml:space="preserve"> acil durum planında eksik bilgi tespit edilmesi halinde, söz konusu eksik bilgiyi Çevre ve Şehircilik Bakanlığına yazılı ve ıslak imzalı bir nüsha ve bu nüshanın dijital haldeki dört kopyası olarak gönderir.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Dâhili acil durum planının Çevre ve Şehircilik Bakanlığınca yeterli bulunduğunun kendisine bildirilmesini müteakiben on iş günü içinde bildirim ve kayıt sistemine yükler.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(8) Çevre ve Şehircilik Bakanlığı;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Dâhili acil durum planının tümünün incelendiği durumlarda bu incelemeyi söz konusu planın kendisine ulaşmasını müteakiben dört ay içerisinde,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İnceleme sonucu yeterli bulunmayan dâhili acil durum planına ilişkin eksik bilginin incelenmesini ise söz konusu eksik bilginin kendisine ulaşmasını müteakiben bir ay içerisinde tamamlar.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(9) İşletmeci, dâhili acil durum planının incelenmesi safhasında Çevre ve Şehircilik Bakanlığınca yazılı olarak ilâve bilgi talep edilmesi halinde gerekli bilgiyi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(10) Dâhili acil durum planının içerik ve yeterlilik açısından incelenmesi sonucunda, Çevre ve Şehircilik Bakanlığı tarafından;</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İnceleme sonucu, bu maddenin on ikinci fıkrası uyarınca çıkarılacak tebliğde belirtilen dâhili acil durum planı formatına uygun ve söz konusu tebliğe göre dâhili acil durum planında istenen bilgisi tam olan dâhili acil durum planı yeterli bulunur. Bu durum işletmeciye bildirilir ve yeterli bulunan dâhili acil durum planı; Çalışma ve Sosyal Güvenlik Bakanlığına, İl Afet ve Acil Durum Müdürlüğüne ve kuruluş Organize Sanayi Bölgesinde ise Organize Sanayi Bölgesi Müdürlüğüne, kuruluşun Endüstri Bölgesi içinde yer alması durumunda Endüstri Bölgesi İşletme Müdürlüğüne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 xml:space="preserve">b) İnceleme sonucu, bu maddenin on ikinci fıkrası uyarınca çıkarılacak tebliğde belirtilen dâhili acil durum planı formatına uygun olmaması ve/veya söz konusu tebliğe göre dâhili acil durum planında istenen bilgilerin tam olmaması halinde, inceleme işleminde tespit edilen format uygunsuzluğunun ve/veya bilgi eksikliğinin giderilmesi için işletmeciye altmışar iş günü olmak üzere en fazla iki defa süre verilir. </w:t>
      </w:r>
      <w:proofErr w:type="gramEnd"/>
      <w:r w:rsidRPr="004A42F4">
        <w:rPr>
          <w:rFonts w:ascii="Times New Roman" w:hAnsi="Times New Roman" w:cs="Times New Roman"/>
          <w:color w:val="1C283D"/>
          <w:sz w:val="24"/>
          <w:szCs w:val="24"/>
        </w:rPr>
        <w:t>İşletmeciye verilen her altmış iş günlük süre içerisinde işletmecinin, format uygunsuzluğunu ve/veya dâhili acil durum planındaki eksik bilgiyi gidererek eksik bilgiyi veya eksik bilgiyi de içeren dâhili acil durum planının son halinin tümünü Çevre ve Şehircilik Bakanlığına ulaştırması zorunludur. Bu altmış iş günlük süreler, Çevre ve Şehircilik Bakanlığının işletmeciye yaptığı bildirimin tebligat tarihini izleyen günden itibaren işlemeye başlar. İşletmeciye verilen süre sonunda;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Dâhili acil durum planının incelenmesi sonucunda, işletmecinin format uygunsuzluğunu ve/veya bilgi eksikliğini giderdiğinin tespit edilmesi durumunda, dâhili acil durum planı yeterli bulunur. Bu durum işletmeciye bildirilir ve yeterli bulunan dâhili acil durum planı Çalışma ve Sosyal Güvenlik Bakanlığına, İl Afet ve Acil Durum Müdürlüğüne ve kuruluş Organize Sanayi Bölgesinde ise Organize Sanayi Bölgesi Müdürlüğüne, kuruluş Endüstri Bölgesinde ise Endüstri Bölgesi İşletme Müdürlüğüne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2) Çevre ve Şehircilik Bakanlığınca en fazla iki defa süre verilmesine rağmen dâhili acil durum planındaki format uygunsuzluğunun giderilmemesi, eksik bilginin gönderilmemesi veya gönderilen bilginin eksik olması durumunda </w:t>
      </w:r>
      <w:proofErr w:type="gramStart"/>
      <w:r w:rsidRPr="004A42F4">
        <w:rPr>
          <w:rFonts w:ascii="Times New Roman" w:hAnsi="Times New Roman" w:cs="Times New Roman"/>
          <w:color w:val="1C283D"/>
          <w:sz w:val="24"/>
          <w:szCs w:val="24"/>
        </w:rPr>
        <w:t>9/8/1983</w:t>
      </w:r>
      <w:proofErr w:type="gramEnd"/>
      <w:r w:rsidRPr="004A42F4">
        <w:rPr>
          <w:rFonts w:ascii="Times New Roman" w:hAnsi="Times New Roman" w:cs="Times New Roman"/>
          <w:color w:val="1C283D"/>
          <w:sz w:val="24"/>
          <w:szCs w:val="24"/>
        </w:rPr>
        <w:t xml:space="preserve"> tarihli ve 2872 sayılı Çevre Kanunu hükümleri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(11) İşletmeci tarafından kuruluşa ait dâhili acil durum planının gönderilmemesi veya kuruluşun dâhili acil durum planının olmadığının tespiti halinde, 2872 sayılı Çevre Kanunu hükümleri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(12) Çevre ve Şehircilik Bakanlığı, acil durum planlarıyla ilgili Başbakanlık Afet ve Acil Durum Yönetimi Başkanlığının görüşünü alarak bir tebliğ yayımlar.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Harici acil durum planı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14</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kapsamına giren üst seviyeli kuruluşlarla ilgili olarak, İl Afet ve Acil Durum Müdürlükleri, Ek-4, Kısım 1 ve Kısım 3’te belirtilen bilgilerden az olmamak şartı ile 13 üncü maddenin on ikinci fıkrasında belirtilen tebliği dikkate alarak bir harici acil durum planı hazırlar veya hazırlatır.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İl Afet ve Acil Durum Müdürlükleri harici acil durum planını veya planlarını 6 ay içerisinde hazırlar.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İşletmeci, harici acil durum planının hazırlanması için İl Afet ve Acil Durum Müdürlüğünün isteyebileceği herhangi bir ek bilgiyi talep edilen süre içerisinde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İl Afet ve Acil Durum Müdürlüğü, harici acil durum planının hazırlanması konusunda;</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İşletmecilerle görüş alışverişinde bulunur,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b) Gerek görmesi halinde acil servis hizmeti yürüten birimlerden, Organize Sanayi Bölgesi Müdürlüklerinden, Endüstri Bölgesi İşletme Müdürlüklerinden, komşu illerin İl Afet ve Acil Durum </w:t>
      </w:r>
      <w:r w:rsidRPr="004A42F4">
        <w:rPr>
          <w:rFonts w:ascii="Times New Roman" w:hAnsi="Times New Roman" w:cs="Times New Roman"/>
          <w:color w:val="1C283D"/>
          <w:sz w:val="24"/>
          <w:szCs w:val="24"/>
        </w:rPr>
        <w:lastRenderedPageBreak/>
        <w:t>Müdürlüklerinden ve harici acil durum planının kapsadığı mülki idarelere bağlı kurum ve kuruluşlardan bilgi alır.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Harici acil durum planı taslağı kamunun bilgilenmesi ve görüşlerini verebilmesi için en az 30 gün süreyle İl Afet ve Acil Durum Müdürlüğü tarafından kamunun erişimine açık hâle getirilir.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(6) İl Afet ve Acil Durum Müdürlüğü, bu maddenin dördüncü ve beşinci fıkraları uyarınca alınan görüşleri de dikkate alarak harici acil durum planına son şeklini verir ve bu planın birer nüshasını Başbakanlık Afet ve Acil Durum Yönetimi Başkanlığına ve Çevre ve Şehircilik Bakanlığına gönderir.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Acil durum planlarının gözden geçirilmesi ve tatbik edilmesi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15</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İşletmeci, üç yılı aşmayan aralıklarla dâhili acil durum planını gözden geçirir, gerektiğinde revize eder, günceller, planı tatbik eder ve acil servis hizmetleri yürüten birimlerin yeterli düzeyde tatbikata katılmasını sağlamak için gerekli çalışmaları yapar.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Üç yılı aşmayan aralıklarla, İl Afet ve Acil Durum Müdürlüğü, harici acil durum planını gözden geçirir ve gerektiğinde güncelleyerek, planın tatbikatını, işletmeci ve acil servis hizmetleri yürüten birimlerle işbirliği hâlinde yapar.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Acil durum planlarının uygulanması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16</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gereği dâhili acil durum planını hazırlamış olan işletmeci, büyük bir kaza veya niteliği itibariyle büyük bir kazaya yol açması beklenebilecek kontrolsüz bir olay meydana geldiği zaman, bu planı gecikmeksizin uygular. Böyle bir durum halinde ilgili İl Afet ve Acil Durum Müdürlüğü, dâhili acil durum planının yetersiz kaldığı veya yetersiz kalabileceğini öngördüğü durumlarda, hazırladığı harici acil durum planını gecikmeksizin uygular.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BEŞİNCİ BÖLÜM</w:t>
      </w:r>
    </w:p>
    <w:p w:rsidR="004A42F4" w:rsidRPr="004A42F4" w:rsidRDefault="004A42F4" w:rsidP="004A42F4">
      <w:pPr>
        <w:shd w:val="clear" w:color="auto" w:fill="FFFFFF"/>
        <w:spacing w:line="240" w:lineRule="atLeast"/>
        <w:ind w:firstLine="567"/>
        <w:jc w:val="center"/>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Çeşitli ve Son Hükümler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Kamunun bilgilendirilmesi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b/>
          <w:bCs/>
          <w:color w:val="1C283D"/>
          <w:sz w:val="24"/>
          <w:szCs w:val="24"/>
        </w:rPr>
        <w:t>MADDE 17</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11 inci maddenin uygulandığı kuruluşun işletmecisi, dâhili acil durum planının yeterli bulunduğunun tebliğ edilmesini müteakip otuz gün içinde kuruluşunda olması muhtemel kazalar, alınan güvenlik tedbirleri ve büyük bir kaza olması durumunda yapılması gerekenler hakkında, İl Afet ve Acil Durum Müdürlüğü tarafından belirlenen etki alanı içinde yer alan tüm kişilere, kamu ve özel sektör kuruluşlarına en uygun yöntemleri kullanarak bilgi verir.</w:t>
      </w:r>
      <w:proofErr w:type="gramEnd"/>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İşletmeci birinci fıkrada belirtilen bilgiyi kamuya açık hale getirir.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Birinci fıkrada belirtilen bilgi, Ek-5’te belirtilenlerden az olmamak şartı ile bu maddenin altıncı fıkrasında belirtilen rehber dikkate alınarak hazırlanır.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İşletmeci, bu maddenin birinci fıkrası uyarınca istenen bilgiyi hazırlarken, İl Afet ve Acil Durum Müdürlüğüne ve uygun gördüğü diğer kişilere danışır. Bu bilginin doğruluğu, yeterliliği ve şeklinden işletmeci sorumludur.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İşletmeci büyük bir kazaya neden olabilecek şekilde tehlikeli maddelerin niteliğinin veya miktarının, kuruluşun veya depolamanın değişmesi hâlinde veya bu durumlar oluşmasa dahi beş yılı aşmayan aralıklarla, bu maddenin birinci fıkrasında belirtilen bilgileri gözden geçirir ve gerekirse günceller.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(6) Çevre ve Şehircilik Bakanlığı ve Çalışma ve Sosyal Güvenlik Bakanlığı, kamunun bilgilendirilmesi hakkında rehber hazırlar.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lastRenderedPageBreak/>
        <w:t>Büyük bir kaza sonrasında işletmeci tarafından sağlanması gereken bilgiler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18</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İşletmeci, kuruluşta büyük bir kaza meydana geldiği takdirde, mümkün olan en kısa sürede en uygun araçları kullanarak aşağıdakileri yerine getirir: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Valilik ve ilgili belediye başta olmak üzere, Başbakanlık Afet ve Acil Durum Yönetimi Başkanlığını, Türkiye Halk Sağlığı Kurumunu, Çevre ve Şehircilik Bakanlığını ve Çalışma ve Sosyal Güvenlik Bakanlığını bu kazadan derhal haberdar eder ve kaza ile ilgili aşağıdaki bilgileri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Kazanın oluşumu ve gelişim seyri.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İlgili tehlikeli maddeler ve miktarları.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Kazanın insan ve çevre üzerindeki etkilerinin değerlendirilmesi için gerekli olan mevcut verileri.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Alınan acil durum önlemleri.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Kuruluş sınırları içerisinde meydana gelen büyük bir kaza, Ek-6’da verilen Büyük Endüstriyel Kaza Bildirim Kriterleri’nden en az birini sağlıyorsa işletmeci tarafından bu fıkranın (c) bendinde belirtilen form doldurulur.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İşletmeci, kuruluşunda meydana gelen büyük bir kazayı müteakip altmış gün içerisinde, bildirim ve kayıt sisteminde yer alan Büyük Endüstriyel Kazaları Bildirme/Rapor Etme Formunu doldurarak elektronik olarak sisteme yükler.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Domino etkisi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19</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İl Afet ve Acil Durum Müdürlüğü, güvenlik raporlarındaki bilgileri kullanarak, kuruluşların konumu ve bulundurduğu tehlikeli maddeler nedeniyle büyük kaza ihtimalinin veya sonuçlarının artabilecek olması durumunu dikkate alarak, kuruluş gruplarını tayin eder.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İl Afet ve Acil Durum Müdürlüğü, bu maddenin birinci fıkrası uyarınca tayin edilen bir gruptaki kuruluşların işletmecilerine aynı grup içindeki diğer kuruluşların isim ve adreslerini bildirir.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Bu maddenin birinci fıkrası uyarınca tayin edilen bir gruptaki herhangi bir kuruluşun işletmecisi;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Gruptaki diğer kuruluşların işletmecilerine büyük kaza önleme politika belgelerindeki, güvenlik yönetim sistemlerindeki, güvenlik raporlarındaki ve dâhili acil durum planlarındaki büyük bir kazanın oluşturacağı tüm tehlikelerin doğasının ve büyüklüğünün dikkate alınmasını sağlayacak şekilde uygun bilgi alışverişini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b) 14 üncü maddenin üçüncü fıkrası ve 17 </w:t>
      </w:r>
      <w:proofErr w:type="spellStart"/>
      <w:r w:rsidRPr="004A42F4">
        <w:rPr>
          <w:rFonts w:ascii="Times New Roman" w:hAnsi="Times New Roman" w:cs="Times New Roman"/>
          <w:color w:val="1C283D"/>
          <w:sz w:val="24"/>
          <w:szCs w:val="24"/>
        </w:rPr>
        <w:t>nci</w:t>
      </w:r>
      <w:proofErr w:type="spellEnd"/>
      <w:r w:rsidRPr="004A42F4">
        <w:rPr>
          <w:rFonts w:ascii="Times New Roman" w:hAnsi="Times New Roman" w:cs="Times New Roman"/>
          <w:color w:val="1C283D"/>
          <w:sz w:val="24"/>
          <w:szCs w:val="24"/>
        </w:rPr>
        <w:t xml:space="preserve"> maddenin birinci fıkrası çerçevesinde kendi yükümlülüklerini yerine getirmeleri için diğer kuruluşların işletmecileriyle işbirliği yapar.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(4) İl Afet ve Acil Durum Müdürlüğü, bu maddenin üçüncü fıkrasında belirtilen bilgi alışverişi ve işbirliğinin yapılmasını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İl Afet ve Acil Durum Müdürlüğü, Çevre ve Şehircilik Bakanlığına bu maddenin birinci fıkrası uyarınca belirlenmiş kuruluş veya kuruluş grupları hakkında bilgi verir.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Bildirim ve kayıt sistemi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20</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Çevre ve Şehircilik Bakanlığı, aşağıdaki bilgileri içeren bir kayıt sistemi kurar ve sistemin devamlılığını sağlar. Çevre ve Şehircilik Bakanlığı, Çalışma ve Sosyal Güvenlik Bakanlığının sistemdeki tüm bilgilere, Başbakanlık Afet ve Acil Durum Yönetimi Başkanlığı ile İl Afet ve Acil Durum Müdürlüklerinin ise sistemdeki bilgilerden afet ve acil durum hizmetlerini yürütebilmesi için gerekli olanlarına erişimini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a) 7 </w:t>
      </w:r>
      <w:proofErr w:type="spellStart"/>
      <w:r w:rsidRPr="004A42F4">
        <w:rPr>
          <w:rFonts w:ascii="Times New Roman" w:hAnsi="Times New Roman" w:cs="Times New Roman"/>
          <w:color w:val="1C283D"/>
          <w:sz w:val="24"/>
          <w:szCs w:val="24"/>
        </w:rPr>
        <w:t>nci</w:t>
      </w:r>
      <w:proofErr w:type="spellEnd"/>
      <w:r w:rsidRPr="004A42F4">
        <w:rPr>
          <w:rFonts w:ascii="Times New Roman" w:hAnsi="Times New Roman" w:cs="Times New Roman"/>
          <w:color w:val="1C283D"/>
          <w:sz w:val="24"/>
          <w:szCs w:val="24"/>
        </w:rPr>
        <w:t xml:space="preserve"> maddeye göre yapılan bildirimler.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b) Hazırlanan veya güncellenen büyük kaza önleme politika belgesi.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Hazırlanan veya güncellenen güvenlik raporları veya güvenlik raporlarının güncellenmesine ilişkin ek bilgi.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ç) Hazırlanan veya güncellenen dâhili acil durum planları veya </w:t>
      </w:r>
      <w:proofErr w:type="gramStart"/>
      <w:r w:rsidRPr="004A42F4">
        <w:rPr>
          <w:rFonts w:ascii="Times New Roman" w:hAnsi="Times New Roman" w:cs="Times New Roman"/>
          <w:color w:val="1C283D"/>
          <w:sz w:val="24"/>
          <w:szCs w:val="24"/>
        </w:rPr>
        <w:t>dahili</w:t>
      </w:r>
      <w:proofErr w:type="gramEnd"/>
      <w:r w:rsidRPr="004A42F4">
        <w:rPr>
          <w:rFonts w:ascii="Times New Roman" w:hAnsi="Times New Roman" w:cs="Times New Roman"/>
          <w:color w:val="1C283D"/>
          <w:sz w:val="24"/>
          <w:szCs w:val="24"/>
        </w:rPr>
        <w:t xml:space="preserve"> acil durum planlarının güncellenmesine ilişkin ek bilgi.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 18 inci madde uyarınca gönderilen kaza bilgileri.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e) 19 uncu maddenin birinci fıkrası ile tayin edilen kuruluşları veya kuruluş grupları.</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Gizlilik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21</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kapsamında hazırlanacak güvenlik raporları ve dâhili acil durum planlarının hangi bölümlerinin gizli olarak kabul edileceği bu Yönetmeliğin 11 inci ve 13 üncü maddeleri uyarınca çıkarılacak tebliğlerle belirlenir.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Saha denetimleri</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22</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kapsamına giren kuruluşların denetimleri, koordinasyon içinde hazırlanan bir denetim planına/programına göre, Çevre ve Şehircilik Bakanlığı ve/veya Çalışma ve Sosyal Güvenlik Bakanlığı tarafından programlı ve program dışı denetimler yapılmak suretiyle gerçekleştirilir.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Denetim planı/programı alt ve üst seviyeli tüm kuruluşlar göz önünde bulundurularak denetim kapasitesine yönelik kaynakların elverdiği ölçüde, üst seviyeli kuruluşların yılda en az bir kez denetlenmesini sağlayacak şekilde hazırlanır.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Her denetimi takiben, bir denetim raporu hazırlanır.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(4) Denetimlerde, işletmeci tarafından büyük kazaları önlemek ve bu kazaların insan ve çevreye olan zararlarını sınırlandırmak için güvenlik yönetim sisteminde </w:t>
      </w:r>
      <w:proofErr w:type="gramStart"/>
      <w:r w:rsidRPr="004A42F4">
        <w:rPr>
          <w:rFonts w:ascii="Times New Roman" w:hAnsi="Times New Roman" w:cs="Times New Roman"/>
          <w:color w:val="1C283D"/>
          <w:sz w:val="24"/>
          <w:szCs w:val="24"/>
        </w:rPr>
        <w:t>proses</w:t>
      </w:r>
      <w:proofErr w:type="gramEnd"/>
      <w:r w:rsidRPr="004A42F4">
        <w:rPr>
          <w:rFonts w:ascii="Times New Roman" w:hAnsi="Times New Roman" w:cs="Times New Roman"/>
          <w:color w:val="1C283D"/>
          <w:sz w:val="24"/>
          <w:szCs w:val="24"/>
        </w:rPr>
        <w:t xml:space="preserve"> güvenliğine ilişkin teknik ve </w:t>
      </w:r>
      <w:proofErr w:type="spellStart"/>
      <w:r w:rsidRPr="004A42F4">
        <w:rPr>
          <w:rFonts w:ascii="Times New Roman" w:hAnsi="Times New Roman" w:cs="Times New Roman"/>
          <w:color w:val="1C283D"/>
          <w:sz w:val="24"/>
          <w:szCs w:val="24"/>
        </w:rPr>
        <w:t>organizasyonel</w:t>
      </w:r>
      <w:proofErr w:type="spellEnd"/>
      <w:r w:rsidRPr="004A42F4">
        <w:rPr>
          <w:rFonts w:ascii="Times New Roman" w:hAnsi="Times New Roman" w:cs="Times New Roman"/>
          <w:color w:val="1C283D"/>
          <w:sz w:val="24"/>
          <w:szCs w:val="24"/>
        </w:rPr>
        <w:t xml:space="preserve"> önlemlerin alınıp alınmadığı ve bu Yönetmelik kapsamındaki diğer yükümlülüklerin işletmeci tarafından yerine getirilip getirilmediği denetlenir. Güvenlik yönetim sisteminin denetimi esnasında güvenlik raporu, dâhili acil durum planı ve büyük kaza önleme politika belgesi de dikkate alınır.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(5) Denetim planına göre yapılan programlı denetimlerde, her bir kuruluşta, Ek-3’te belirtilen güvenlik yönetim sisteminin unsurlarının tamamı kademeli olarak denetlenir. Yapılan her bir programlı denetimde, söz konusu unsurlardan bir veya birden fazlası denetlenir. Güvenlik yönetim sistemi unsurlarının tamamının denetiminin 6 yıl içerisinde tamamlanması esastır.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(6) Bu Yönetmelik kapsamındaki bir kuruluşta büyük kaza olması durumunda ve incelemenin gerekli görüldüğü hallerde yapılan plansız/program dışı denetimlerde;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Kazanın analizi yapılarak kazanın meydana geliş sebeplerini ve gelecekte benzer kazaların meydana gelmemesi için alınması gereken tedbirleri tespit etmeye yönelik incelemelerde bulunulur,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Benzer kazaların meydana gelmemesi için işletmeciden gerekli tedbirlerin alınması istenir,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Bu kuruluşun üst seviyeli bir kuruluş olması durumunda acil durum planlarının uygulanıp uygulanmadığı denetlenir,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İşletmecinin 18 inci maddede belirtilen yükümlülükleri yerine getirip getirmediği kontrol edilir.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(7) Bu madde kapsamında yapılan denetimler bu Yönetmelik kapsamındaki kuruluşlarda yapılan saha denetimlerini ifade eder.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(8) Çevre ve Şehircilik Bakanlığı ve Çalışma ve Sosyal Güvenlik Bakanlığı denetimler ile ilgili bir tebliğ çıkarır.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lastRenderedPageBreak/>
        <w:t>İdari tedbirler ve uygulanma usulleri ile yaptırımlar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23</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Saha denetimlerinde;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Çalışanlar için hayati tehlike oluşturan bir hususun tespit edilmesi durumunda, Çalışma ve Sosyal Güvenlik Bakanlığı tarafından kuruluşta iş tamamen veya kısmen durdurulur.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Çevre ve Şehircilik Bakanlığı tarafından bu Yönetmelik hükümlerine aykırılığın tespit edilmesi halinde, söz konusu aykırılığın giderilmesi için bir defaya mahsus olmak üzere ve bir yılı aşmamak kaydı ile süre verilebilir. Faaliyet; süre verilmemesi halinde derhal, süre verilmesi durumunda bu süre sonunda aykırılık düzeltilmez ise kısmen veya tamamen, süreli veya süresiz olarak durdurulur. Çevre ve insan sağlığı yönünden tehlike oluşturan faaliyetler süre verilmeksizin durdurulur.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Üst seviyeli bir kuruluşun güvenlik raporunun olmaması, incelenmek üzere gönderilmemesi veya yetersiz bulunması durumlarında kuruluşun tamamında iş durdurulur. Durdurmaya ilişkin olarak aşağıda belirtilen usuller Çalışma ve Sosyal Güvenlik Bakanlığı tarafından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a) Güvenlik raporu inceleme komisyonu bu fıkrada belirtilen durumların tespiti halinde, tespitin yapıldığı tarihten itibaren beş iş günü içerisinde komisyon tarafından kuruluşta işin durdurulmasını gerektiren tespitleri içeren ve komisyonun durdurma kararını belirten bir tutanak düzenler. Bu tutanak, düzenlendiği tarihi takip eden beş iş günü içinde karara ilişkin sekretarya işlerinin yerine getirilmesi amacıyla ilgili durdurma heyetine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 Durdurma heyeti, güvenlik raporu inceleme komisyonunca verilen işin durdurulması kararını, tutanağa ilişkin maddi hataların incelenmesi durumu saklı kalmak koşuluyla, söz konusu kararın kendisine ulaşmasını müteakiben üç iş günü içinde ilgili Valiliğe gönderir. Durdurma heyetinin tutanakta maddi hata tespit etmesi halinde, tutanak işleme konulmadan güvenlik raporu inceleme komisyonuna iade edilir.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c) İşin durdurulması kararı, mülki idare amiri tarafından 24 saat içinde yerine getirilir. Kuruluşun tamamında iş durdurulur ve kuruluş mülki idare amirinin emriyle mühürlenir. Durumu belirleyen bir tutanak düzenlenir ve bir nüshası Çalışma ve Sosyal Güvenlik Bakanlığının ilgili birimine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ç) İşletmeci, işin durdurulmasına sebep olan güvenlik raporunun olmaması veya güvenlik raporunun incelenmek üzere gönderilmemesi veya gönderilen güvenlik raporunun yetersiz bulunması durumunun giderilmesi için mühürlerin geçici olarak sökülmesi talebini dilekçeyle Çalışma ve Sosyal Güvenlik Bakanlığının ilgili birimine iletir. İşletmeci, taahhüdünü, güvenlik raporuyla ilgili yapacağı çalışma planını ve bu çalışmayla ilgili gerekli bilgileri bir dosya halinde dilekçeye ekler. Hazırlanan dosya ıslak imzalı ve dijital ortamda ayrıntılı olarak dilekçe ekinde verilir.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 İşletmecinin mühürlerin geçici olarak sökülmesi talebi, ilgili durdurma heyetine intikal ettirilir. Heyet, talebi dilekçe ve eklerinde bulunan bilgiler ışığında değerlendirir ve kararını beş iş günü içerisinde verir. Gerektiğinde işletmeciden ek bilgi talep edilebilir.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e) Mühürlerin geçici olarak sökülmesi kararı verilmesi halinde karar, mülki idare amirine gönderilir. Mülki idare amiri, belirtilen şartlarda ve süreyle çalışma yapılabilmesi için mühürlerin geçici olarak sökülmesini ve durumu belirtir bir tutanak düzenlenmesini sağlar. Düzenlenen tutanağın bir nüshası Çalışma ve Sosyal Güvenlik Bakanlığının ilgili birimine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f) Mühürlerin geçici olarak sökülmesi talebinin durdurma heyetince uygun görülmemesi halinde bu karar işletmeciye bildirilir.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g) Mülki idare amiri, mühürlerin geçici olarak söküldüğü süre sonunda işyerinin tekrar mühürlenmesini ve durdurma kararının uygulanmasına devam edilmesini sağlar.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ğ) İşin durdurulduğu kuruluştaki durdurmaya sebep hususları gidermeye yönelik olarak, işletmeci tarafından hazırlanan güvenlik raporu yazılı ve ıslak imzalı bir nüsha ve dijital halde üç nüsha olarak Çalışma ve Sosyal Güvenlik Bakanlığının ilgili birimine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lastRenderedPageBreak/>
        <w:t>h) İşveren tarafından hazırlanan güvenlik raporu, güvenlik raporu inceleme komisyonu tarafından içerik ve yeterlilik açısından kırk beş iş günü içerisinde incelenir.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ı) İnceleme sonucunda güvenlik raporunun yeterli bulunması halinde;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Durdurma kararına neden olan hususların giderildiği ve durdurmanın kaldırılması kararını belirten bir tutanak düzenlenir. Bu tutanak düzenlendiği tarihi takip eden iki iş günü içinde, karara ilişkin sekretarya işlerinin yerine getirilmesi amacıyla ilgili durdurma heyetine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Durdurma heyeti, güvenlik raporu inceleme komisyonunca verilen durdurmanın kaldırılması kararını, tutanağa ilişkin maddi hataların incelenmesi durumu saklı kalmak koşuluyla, söz konusu kararın kendisine ulaşmasını müteakiben iki iş günü içinde ilgili valiliğe ve işletmeciye gönderir. Söz konusu karar mülki idare amiri tarafından yerine getirilir. Ayrıca, yeterli bulunan güvenlik raporu, Çevre ve Şehircilik Bakanlığına ve Başbakanlık Afet ve Acil Durum Yönetimi Başkanlığına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i) İnceleme sonucunda güvenlik raporunun yetersiz bulunması halinde;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1) Durdurma kararına neden olan hususların giderilmediği ve durdurmanın devamının belirtildiği bir tutanak düzenlenir. Bu tutanak düzenlendiği tarihi takip eden iki iş günü içinde, ilgili durdurma heyetine gönderilir.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2) Durdurma heyeti, güvenlik raporu inceleme komisyonunca verilen durdurmanın devamı kararını, tutanağa ilişkin maddi hataların incelenmesi durumu saklı kalmak koşuluyla, söz konusu kararın kendisine ulaşmasını müteakiben iki iş günü içinde ilgili işletmeciye bildirir.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(3) Bu Yönetmelikte tanımlanan hususlara aykırılık halinde 2872 sayılı Çevre Kanunu ve 6331 sayılı İş Sağlığı ve Güvenliği Kanununun ilgili hükümleri uygulanır.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Yürürlükten kaldırılan yönetmelik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24</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xml:space="preserve">– (1) </w:t>
      </w:r>
      <w:proofErr w:type="gramStart"/>
      <w:r w:rsidRPr="004A42F4">
        <w:rPr>
          <w:rFonts w:ascii="Times New Roman" w:hAnsi="Times New Roman" w:cs="Times New Roman"/>
          <w:color w:val="1C283D"/>
          <w:sz w:val="24"/>
          <w:szCs w:val="24"/>
        </w:rPr>
        <w:t>18/8/2010</w:t>
      </w:r>
      <w:proofErr w:type="gramEnd"/>
      <w:r w:rsidRPr="004A42F4">
        <w:rPr>
          <w:rFonts w:ascii="Times New Roman" w:hAnsi="Times New Roman" w:cs="Times New Roman"/>
          <w:color w:val="1C283D"/>
          <w:sz w:val="24"/>
          <w:szCs w:val="24"/>
        </w:rPr>
        <w:t xml:space="preserve"> tarihli ve 27676 sayılı Resmî </w:t>
      </w:r>
      <w:proofErr w:type="spellStart"/>
      <w:r w:rsidRPr="004A42F4">
        <w:rPr>
          <w:rFonts w:ascii="Times New Roman" w:hAnsi="Times New Roman" w:cs="Times New Roman"/>
          <w:color w:val="1C283D"/>
          <w:sz w:val="24"/>
          <w:szCs w:val="24"/>
        </w:rPr>
        <w:t>Gazete’de</w:t>
      </w:r>
      <w:proofErr w:type="spellEnd"/>
      <w:r w:rsidRPr="004A42F4">
        <w:rPr>
          <w:rFonts w:ascii="Times New Roman" w:hAnsi="Times New Roman" w:cs="Times New Roman"/>
          <w:color w:val="1C283D"/>
          <w:sz w:val="24"/>
          <w:szCs w:val="24"/>
        </w:rPr>
        <w:t xml:space="preserve"> yayımlanan Büyük Endüstriyel Kazaların Kontrolü Hakkında Yönetmelik yürürlükten kaldırılmıştır.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Önceki bildirimler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GEÇİCİ MADDE 1</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xml:space="preserve">– (1) Büyük Endüstriyel Kazaların Kontrolü Hakkında Yönetmeliğin 7 </w:t>
      </w:r>
      <w:proofErr w:type="spellStart"/>
      <w:r w:rsidRPr="004A42F4">
        <w:rPr>
          <w:rFonts w:ascii="Times New Roman" w:hAnsi="Times New Roman" w:cs="Times New Roman"/>
          <w:color w:val="1C283D"/>
          <w:sz w:val="24"/>
          <w:szCs w:val="24"/>
        </w:rPr>
        <w:t>nci</w:t>
      </w:r>
      <w:proofErr w:type="spellEnd"/>
      <w:r w:rsidRPr="004A42F4">
        <w:rPr>
          <w:rFonts w:ascii="Times New Roman" w:hAnsi="Times New Roman" w:cs="Times New Roman"/>
          <w:color w:val="1C283D"/>
          <w:sz w:val="24"/>
          <w:szCs w:val="24"/>
        </w:rPr>
        <w:t xml:space="preserve"> maddesine istinaden yapılmış bildirimler bu Yönetmeliğin eklerinde bildirimi gerektirecek bir değişiklik yapılıncaya kadar bu Yönetmeliğe göre yapılmış sayılır.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Yürürlük</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MADDE 25</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Çalışma ve Sosyal Güvenlik Bakanlığı ile Çevre ve Şehircilik Bakanlığınca müştereken hazırlanan bu Yönetmeliğin;</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a) 7 </w:t>
      </w:r>
      <w:proofErr w:type="spellStart"/>
      <w:r w:rsidRPr="004A42F4">
        <w:rPr>
          <w:rFonts w:ascii="Times New Roman" w:hAnsi="Times New Roman" w:cs="Times New Roman"/>
          <w:color w:val="1C283D"/>
          <w:sz w:val="24"/>
          <w:szCs w:val="24"/>
        </w:rPr>
        <w:t>nci</w:t>
      </w:r>
      <w:proofErr w:type="spellEnd"/>
      <w:r w:rsidRPr="004A42F4">
        <w:rPr>
          <w:rFonts w:ascii="Times New Roman" w:hAnsi="Times New Roman" w:cs="Times New Roman"/>
          <w:color w:val="1C283D"/>
          <w:sz w:val="24"/>
          <w:szCs w:val="24"/>
        </w:rPr>
        <w:t xml:space="preserve"> maddesi yayımı tarihinde,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b)</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b/>
          <w:bCs/>
          <w:color w:val="1C283D"/>
          <w:sz w:val="24"/>
          <w:szCs w:val="24"/>
        </w:rPr>
        <w:t>(</w:t>
      </w:r>
      <w:proofErr w:type="gramStart"/>
      <w:r w:rsidRPr="004A42F4">
        <w:rPr>
          <w:rFonts w:ascii="Times New Roman" w:hAnsi="Times New Roman" w:cs="Times New Roman"/>
          <w:b/>
          <w:bCs/>
          <w:color w:val="1C283D"/>
          <w:sz w:val="24"/>
          <w:szCs w:val="24"/>
        </w:rPr>
        <w:t>Değişik:RG</w:t>
      </w:r>
      <w:proofErr w:type="gramEnd"/>
      <w:r w:rsidRPr="004A42F4">
        <w:rPr>
          <w:rFonts w:ascii="Times New Roman" w:hAnsi="Times New Roman" w:cs="Times New Roman"/>
          <w:b/>
          <w:bCs/>
          <w:color w:val="1C283D"/>
          <w:sz w:val="24"/>
          <w:szCs w:val="24"/>
        </w:rPr>
        <w:t>-2/8/2016-29789)</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9 uncu maddesi ve 14 üncü maddenin ikinci fıkrası 1/7/2017 tarihinde,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c) 24 üncü maddesi </w:t>
      </w:r>
      <w:proofErr w:type="gramStart"/>
      <w:r w:rsidRPr="004A42F4">
        <w:rPr>
          <w:rFonts w:ascii="Times New Roman" w:hAnsi="Times New Roman" w:cs="Times New Roman"/>
          <w:color w:val="1C283D"/>
          <w:sz w:val="24"/>
          <w:szCs w:val="24"/>
        </w:rPr>
        <w:t>1/1/2014</w:t>
      </w:r>
      <w:proofErr w:type="gramEnd"/>
      <w:r w:rsidRPr="004A42F4">
        <w:rPr>
          <w:rFonts w:ascii="Times New Roman" w:hAnsi="Times New Roman" w:cs="Times New Roman"/>
          <w:color w:val="1C283D"/>
          <w:sz w:val="24"/>
          <w:szCs w:val="24"/>
        </w:rPr>
        <w:t xml:space="preserve"> tarihinde,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xml:space="preserve">ç) Diğer maddeleri ise </w:t>
      </w:r>
      <w:proofErr w:type="gramStart"/>
      <w:r w:rsidRPr="004A42F4">
        <w:rPr>
          <w:rFonts w:ascii="Times New Roman" w:hAnsi="Times New Roman" w:cs="Times New Roman"/>
          <w:color w:val="1C283D"/>
          <w:sz w:val="24"/>
          <w:szCs w:val="24"/>
        </w:rPr>
        <w:t>1/1/2016</w:t>
      </w:r>
      <w:proofErr w:type="gramEnd"/>
      <w:r w:rsidRPr="004A42F4">
        <w:rPr>
          <w:rFonts w:ascii="Times New Roman" w:hAnsi="Times New Roman" w:cs="Times New Roman"/>
          <w:color w:val="1C283D"/>
          <w:sz w:val="24"/>
          <w:szCs w:val="24"/>
        </w:rPr>
        <w:t xml:space="preserve"> tarihinde,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d)</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b/>
          <w:bCs/>
          <w:color w:val="1C283D"/>
          <w:sz w:val="24"/>
          <w:szCs w:val="24"/>
        </w:rPr>
        <w:t>(</w:t>
      </w:r>
      <w:proofErr w:type="gramStart"/>
      <w:r w:rsidRPr="004A42F4">
        <w:rPr>
          <w:rFonts w:ascii="Times New Roman" w:hAnsi="Times New Roman" w:cs="Times New Roman"/>
          <w:b/>
          <w:bCs/>
          <w:color w:val="1C283D"/>
          <w:sz w:val="24"/>
          <w:szCs w:val="24"/>
        </w:rPr>
        <w:t>Ek:RG</w:t>
      </w:r>
      <w:proofErr w:type="gramEnd"/>
      <w:r w:rsidRPr="004A42F4">
        <w:rPr>
          <w:rFonts w:ascii="Times New Roman" w:hAnsi="Times New Roman" w:cs="Times New Roman"/>
          <w:b/>
          <w:bCs/>
          <w:color w:val="1C283D"/>
          <w:sz w:val="24"/>
          <w:szCs w:val="24"/>
        </w:rPr>
        <w:t>-2/8/2016-29789)</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10 uncu ve 11 inci maddesi 31/12/2016 tarihinde,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proofErr w:type="gramStart"/>
      <w:r w:rsidRPr="004A42F4">
        <w:rPr>
          <w:rFonts w:ascii="Times New Roman" w:hAnsi="Times New Roman" w:cs="Times New Roman"/>
          <w:color w:val="1C283D"/>
          <w:sz w:val="24"/>
          <w:szCs w:val="24"/>
        </w:rPr>
        <w:t>yürürlüğe</w:t>
      </w:r>
      <w:proofErr w:type="gramEnd"/>
      <w:r w:rsidRPr="004A42F4">
        <w:rPr>
          <w:rFonts w:ascii="Times New Roman" w:hAnsi="Times New Roman" w:cs="Times New Roman"/>
          <w:color w:val="1C283D"/>
          <w:sz w:val="24"/>
          <w:szCs w:val="24"/>
        </w:rPr>
        <w:t xml:space="preserve"> girer.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Yürütme</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lastRenderedPageBreak/>
        <w:t>MADDE 26</w:t>
      </w:r>
      <w:r w:rsidRPr="004A42F4">
        <w:rPr>
          <w:rStyle w:val="apple-converted-space"/>
          <w:rFonts w:ascii="Times New Roman" w:hAnsi="Times New Roman" w:cs="Times New Roman"/>
          <w:color w:val="1C283D"/>
          <w:sz w:val="24"/>
          <w:szCs w:val="24"/>
        </w:rPr>
        <w:t> </w:t>
      </w:r>
      <w:r w:rsidRPr="004A42F4">
        <w:rPr>
          <w:rFonts w:ascii="Times New Roman" w:hAnsi="Times New Roman" w:cs="Times New Roman"/>
          <w:color w:val="1C283D"/>
          <w:sz w:val="24"/>
          <w:szCs w:val="24"/>
        </w:rPr>
        <w:t>– (1) Bu Yönetmelik hükümlerini Çalışma ve Sosyal Güvenlik Bakanı ile Çevre ve Şehircilik Bakanı müştereken yürütür.</w: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F21F3F" w:rsidRDefault="00F21F3F" w:rsidP="004A42F4">
      <w:pPr>
        <w:shd w:val="clear" w:color="auto" w:fill="FFFFFF"/>
        <w:spacing w:line="240" w:lineRule="atLeast"/>
        <w:ind w:firstLine="567"/>
        <w:jc w:val="both"/>
        <w:rPr>
          <w:rStyle w:val="Kpr"/>
          <w:rFonts w:ascii="Times New Roman" w:hAnsi="Times New Roman" w:cs="Times New Roman"/>
          <w:b/>
          <w:bCs/>
          <w:sz w:val="24"/>
          <w:szCs w:val="24"/>
        </w:rPr>
      </w:pPr>
      <w:r w:rsidRPr="00F21F3F">
        <w:rPr>
          <w:rFonts w:ascii="Times New Roman" w:hAnsi="Times New Roman" w:cs="Times New Roman"/>
          <w:b/>
          <w:color w:val="1C283D"/>
          <w:sz w:val="24"/>
          <w:szCs w:val="24"/>
        </w:rPr>
        <w:fldChar w:fldCharType="begin"/>
      </w:r>
      <w:r w:rsidR="00EC0790">
        <w:rPr>
          <w:rFonts w:ascii="Times New Roman" w:hAnsi="Times New Roman" w:cs="Times New Roman"/>
          <w:b/>
          <w:color w:val="1C283D"/>
          <w:sz w:val="24"/>
          <w:szCs w:val="24"/>
        </w:rPr>
        <w:instrText>HYPERLINK "http://www.bilgit.com/mevzuat/yonetmelikler/6331-Buyuk-Endustriyel-Kazalarin-Onlenmesi-Eki-7.5.19193.doc"</w:instrText>
      </w:r>
      <w:r w:rsidRPr="00F21F3F">
        <w:rPr>
          <w:rFonts w:ascii="Times New Roman" w:hAnsi="Times New Roman" w:cs="Times New Roman"/>
          <w:b/>
          <w:color w:val="1C283D"/>
          <w:sz w:val="24"/>
          <w:szCs w:val="24"/>
        </w:rPr>
        <w:fldChar w:fldCharType="separate"/>
      </w:r>
      <w:r w:rsidR="004A42F4" w:rsidRPr="00F21F3F">
        <w:rPr>
          <w:rStyle w:val="Kpr"/>
          <w:rFonts w:ascii="Times New Roman" w:hAnsi="Times New Roman" w:cs="Times New Roman"/>
          <w:b/>
          <w:sz w:val="24"/>
          <w:szCs w:val="24"/>
        </w:rPr>
        <w:t>Yönetmeliğin eklerini görmek için tıklayınız</w:t>
      </w:r>
      <w:r w:rsidR="00EC0790">
        <w:rPr>
          <w:rStyle w:val="Kpr"/>
          <w:rFonts w:ascii="Times New Roman" w:hAnsi="Times New Roman" w:cs="Times New Roman"/>
          <w:b/>
          <w:sz w:val="24"/>
          <w:szCs w:val="24"/>
        </w:rPr>
        <w:t xml:space="preserve">  </w:t>
      </w:r>
    </w:p>
    <w:p w:rsidR="00F21F3F" w:rsidRPr="00F21F3F" w:rsidRDefault="00F21F3F" w:rsidP="004A42F4">
      <w:pPr>
        <w:shd w:val="clear" w:color="auto" w:fill="FFFFFF"/>
        <w:spacing w:line="240" w:lineRule="atLeast"/>
        <w:ind w:firstLine="567"/>
        <w:jc w:val="both"/>
        <w:rPr>
          <w:rFonts w:ascii="Times New Roman" w:hAnsi="Times New Roman" w:cs="Times New Roman"/>
          <w:b/>
          <w:bCs/>
          <w:color w:val="FF0000"/>
          <w:sz w:val="24"/>
          <w:szCs w:val="24"/>
        </w:rPr>
      </w:pPr>
      <w:r w:rsidRPr="00F21F3F">
        <w:rPr>
          <w:rFonts w:ascii="Times New Roman" w:hAnsi="Times New Roman" w:cs="Times New Roman"/>
          <w:b/>
          <w:color w:val="1C283D"/>
          <w:sz w:val="24"/>
          <w:szCs w:val="24"/>
        </w:rPr>
        <w:fldChar w:fldCharType="end"/>
      </w:r>
      <w:r w:rsidRPr="00F21F3F">
        <w:rPr>
          <w:rFonts w:ascii="Times New Roman" w:hAnsi="Times New Roman" w:cs="Times New Roman"/>
          <w:b/>
          <w:color w:val="FF0000"/>
          <w:sz w:val="24"/>
          <w:szCs w:val="24"/>
        </w:rPr>
        <w:t>Aşağıdaki sarı alana tıklarsanız ekler ayrı sayfada açılacaktır.</w:t>
      </w:r>
    </w:p>
    <w:bookmarkStart w:id="1" w:name="_MON_1531858189"/>
    <w:bookmarkEnd w:id="1"/>
    <w:p w:rsidR="00F21F3F" w:rsidRPr="004A42F4" w:rsidRDefault="00F21F3F" w:rsidP="004A42F4">
      <w:pPr>
        <w:shd w:val="clear" w:color="auto" w:fill="FFFFFF"/>
        <w:spacing w:line="240" w:lineRule="atLeast"/>
        <w:ind w:firstLine="567"/>
        <w:jc w:val="both"/>
        <w:rPr>
          <w:rFonts w:ascii="Times New Roman" w:hAnsi="Times New Roman" w:cs="Times New Roman"/>
          <w:color w:val="1C283D"/>
          <w:sz w:val="24"/>
          <w:szCs w:val="24"/>
        </w:rPr>
      </w:pPr>
      <w:r w:rsidRPr="00F21F3F">
        <w:rPr>
          <w:rFonts w:ascii="Times New Roman" w:hAnsi="Times New Roman" w:cs="Times New Roman"/>
          <w:b/>
          <w:bCs/>
          <w:color w:val="1C283D"/>
          <w:sz w:val="24"/>
          <w:szCs w:val="24"/>
          <w:highlight w:val="yellow"/>
        </w:rPr>
        <w:object w:dxaOrig="1518"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Word.Document.8" ShapeID="_x0000_i1025" DrawAspect="Icon" ObjectID="_1538477160" r:id="rId7">
            <o:FieldCodes>\s</o:FieldCodes>
          </o:OLEObject>
        </w:object>
      </w:r>
    </w:p>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b/>
          <w:bCs/>
          <w:color w:val="1C283D"/>
          <w:sz w:val="24"/>
          <w:szCs w:val="24"/>
        </w:rP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4A42F4" w:rsidRPr="004A42F4" w:rsidTr="004A42F4">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42F4" w:rsidRPr="004A42F4" w:rsidRDefault="004A42F4">
            <w:pPr>
              <w:rPr>
                <w:rFonts w:ascii="Times New Roman" w:hAnsi="Times New Roman" w:cs="Times New Roman"/>
                <w:sz w:val="24"/>
                <w:szCs w:val="24"/>
              </w:rPr>
            </w:pPr>
            <w:r w:rsidRPr="004A42F4">
              <w:rPr>
                <w:rFonts w:ascii="Times New Roman" w:hAnsi="Times New Roman" w:cs="Times New Roman"/>
                <w:sz w:val="24"/>
                <w:szCs w:val="24"/>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Yönetmeliğin Yayımlandığı Resmî Gazete’nin</w:t>
            </w:r>
          </w:p>
        </w:tc>
      </w:tr>
      <w:tr w:rsidR="004A42F4" w:rsidRPr="004A42F4" w:rsidTr="004A42F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42F4" w:rsidRPr="004A42F4" w:rsidRDefault="004A42F4">
            <w:pP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Sayısı</w:t>
            </w:r>
          </w:p>
        </w:tc>
      </w:tr>
      <w:tr w:rsidR="004A42F4" w:rsidRPr="004A42F4" w:rsidTr="004A42F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42F4" w:rsidRPr="004A42F4" w:rsidRDefault="004A42F4">
            <w:pP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proofErr w:type="gramStart"/>
            <w:r w:rsidRPr="004A42F4">
              <w:rPr>
                <w:rFonts w:ascii="Times New Roman" w:hAnsi="Times New Roman" w:cs="Times New Roman"/>
                <w:sz w:val="24"/>
                <w:szCs w:val="24"/>
              </w:rPr>
              <w:t>30/12/2013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sz w:val="24"/>
                <w:szCs w:val="24"/>
              </w:rPr>
              <w:t>28867 Mükerrer</w:t>
            </w:r>
          </w:p>
        </w:tc>
      </w:tr>
      <w:tr w:rsidR="004A42F4" w:rsidRPr="004A42F4" w:rsidTr="004A42F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42F4" w:rsidRPr="004A42F4" w:rsidRDefault="004A42F4">
            <w:pPr>
              <w:rPr>
                <w:rFonts w:ascii="Times New Roman" w:hAnsi="Times New Roman" w:cs="Times New Roman"/>
                <w:sz w:val="24"/>
                <w:szCs w:val="24"/>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Yönetmelikte Değişiklik Yapan Yönetmeliklerin Yayımlandığı Resmî Gazetelerin</w:t>
            </w:r>
          </w:p>
        </w:tc>
      </w:tr>
      <w:tr w:rsidR="004A42F4" w:rsidRPr="004A42F4" w:rsidTr="004A42F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42F4" w:rsidRPr="004A42F4" w:rsidRDefault="004A42F4">
            <w:pP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b/>
                <w:bCs/>
                <w:sz w:val="24"/>
                <w:szCs w:val="24"/>
              </w:rPr>
              <w:t>Sayısı</w:t>
            </w:r>
          </w:p>
        </w:tc>
      </w:tr>
      <w:tr w:rsidR="004A42F4" w:rsidRPr="004A42F4" w:rsidTr="004A42F4">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2F4" w:rsidRPr="004A42F4" w:rsidRDefault="004A42F4">
            <w:pPr>
              <w:rPr>
                <w:rFonts w:ascii="Times New Roman" w:hAnsi="Times New Roman" w:cs="Times New Roman"/>
                <w:sz w:val="24"/>
                <w:szCs w:val="24"/>
              </w:rPr>
            </w:pPr>
            <w:r w:rsidRPr="004A42F4">
              <w:rPr>
                <w:rFonts w:ascii="Times New Roman" w:hAnsi="Times New Roman" w:cs="Times New Roman"/>
                <w:sz w:val="24"/>
                <w:szCs w:val="24"/>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proofErr w:type="gramStart"/>
            <w:r w:rsidRPr="004A42F4">
              <w:rPr>
                <w:rFonts w:ascii="Times New Roman" w:hAnsi="Times New Roman" w:cs="Times New Roman"/>
                <w:sz w:val="24"/>
                <w:szCs w:val="24"/>
              </w:rPr>
              <w:t>2/8/2016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jc w:val="center"/>
              <w:rPr>
                <w:rFonts w:ascii="Times New Roman" w:hAnsi="Times New Roman" w:cs="Times New Roman"/>
                <w:sz w:val="24"/>
                <w:szCs w:val="24"/>
              </w:rPr>
            </w:pPr>
            <w:r w:rsidRPr="004A42F4">
              <w:rPr>
                <w:rFonts w:ascii="Times New Roman" w:hAnsi="Times New Roman" w:cs="Times New Roman"/>
                <w:sz w:val="24"/>
                <w:szCs w:val="24"/>
              </w:rPr>
              <w:t>29789</w:t>
            </w:r>
          </w:p>
        </w:tc>
      </w:tr>
      <w:tr w:rsidR="004A42F4" w:rsidRPr="004A42F4" w:rsidTr="004A42F4">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2F4" w:rsidRPr="004A42F4" w:rsidRDefault="004A42F4">
            <w:pPr>
              <w:rPr>
                <w:rFonts w:ascii="Times New Roman" w:hAnsi="Times New Roman" w:cs="Times New Roman"/>
                <w:sz w:val="24"/>
                <w:szCs w:val="24"/>
              </w:rPr>
            </w:pPr>
            <w:r w:rsidRPr="004A42F4">
              <w:rPr>
                <w:rFonts w:ascii="Times New Roman" w:hAnsi="Times New Roman" w:cs="Times New Roman"/>
                <w:sz w:val="24"/>
                <w:szCs w:val="24"/>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rPr>
                <w:rFonts w:ascii="Times New Roman" w:hAnsi="Times New Roman" w:cs="Times New Roman"/>
                <w:sz w:val="24"/>
                <w:szCs w:val="24"/>
              </w:rPr>
            </w:pPr>
          </w:p>
        </w:tc>
      </w:tr>
      <w:tr w:rsidR="004A42F4" w:rsidRPr="004A42F4" w:rsidTr="004A42F4">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2F4" w:rsidRPr="004A42F4" w:rsidRDefault="004A42F4">
            <w:pPr>
              <w:rPr>
                <w:rFonts w:ascii="Times New Roman" w:hAnsi="Times New Roman" w:cs="Times New Roman"/>
                <w:sz w:val="24"/>
                <w:szCs w:val="24"/>
              </w:rPr>
            </w:pPr>
            <w:r w:rsidRPr="004A42F4">
              <w:rPr>
                <w:rFonts w:ascii="Times New Roman" w:hAnsi="Times New Roman" w:cs="Times New Roman"/>
                <w:sz w:val="24"/>
                <w:szCs w:val="24"/>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42F4" w:rsidRPr="004A42F4" w:rsidRDefault="004A42F4">
            <w:pPr>
              <w:rPr>
                <w:rFonts w:ascii="Times New Roman" w:hAnsi="Times New Roman" w:cs="Times New Roman"/>
                <w:sz w:val="24"/>
                <w:szCs w:val="24"/>
              </w:rPr>
            </w:pPr>
          </w:p>
        </w:tc>
      </w:tr>
    </w:tbl>
    <w:p w:rsidR="004A42F4" w:rsidRPr="004A42F4" w:rsidRDefault="004A42F4" w:rsidP="004A42F4">
      <w:pPr>
        <w:shd w:val="clear" w:color="auto" w:fill="FFFFFF"/>
        <w:spacing w:line="240" w:lineRule="atLeast"/>
        <w:ind w:firstLine="567"/>
        <w:jc w:val="both"/>
        <w:rPr>
          <w:rFonts w:ascii="Times New Roman" w:hAnsi="Times New Roman" w:cs="Times New Roman"/>
          <w:color w:val="1C283D"/>
          <w:sz w:val="24"/>
          <w:szCs w:val="24"/>
        </w:rPr>
      </w:pPr>
      <w:r w:rsidRPr="004A42F4">
        <w:rPr>
          <w:rFonts w:ascii="Times New Roman" w:hAnsi="Times New Roman" w:cs="Times New Roman"/>
          <w:color w:val="1C283D"/>
          <w:sz w:val="24"/>
          <w:szCs w:val="24"/>
        </w:rPr>
        <w:t> </w:t>
      </w:r>
    </w:p>
    <w:p w:rsidR="004A42F4" w:rsidRPr="004A42F4" w:rsidRDefault="004A42F4" w:rsidP="004A42F4">
      <w:pPr>
        <w:shd w:val="clear" w:color="auto" w:fill="FFFFFF"/>
        <w:spacing w:line="300" w:lineRule="atLeast"/>
        <w:jc w:val="right"/>
        <w:rPr>
          <w:rFonts w:ascii="Times New Roman" w:hAnsi="Times New Roman" w:cs="Times New Roman"/>
          <w:b/>
          <w:bCs/>
          <w:color w:val="808080"/>
          <w:sz w:val="24"/>
          <w:szCs w:val="24"/>
        </w:rPr>
      </w:pPr>
      <w:r w:rsidRPr="004A42F4">
        <w:rPr>
          <w:rFonts w:ascii="Times New Roman" w:hAnsi="Times New Roman" w:cs="Times New Roman"/>
          <w:b/>
          <w:bCs/>
          <w:color w:val="808080"/>
          <w:sz w:val="24"/>
          <w:szCs w:val="24"/>
        </w:rPr>
        <w:t>Sayfa</w:t>
      </w:r>
    </w:p>
    <w:p w:rsidR="00CA0343" w:rsidRPr="004A42F4" w:rsidRDefault="00CA0343" w:rsidP="004A42F4">
      <w:pPr>
        <w:spacing w:after="0" w:line="240" w:lineRule="auto"/>
        <w:ind w:firstLine="566"/>
        <w:jc w:val="both"/>
        <w:rPr>
          <w:rFonts w:ascii="Times New Roman" w:hAnsi="Times New Roman" w:cs="Times New Roman"/>
          <w:sz w:val="24"/>
          <w:szCs w:val="24"/>
        </w:rPr>
      </w:pPr>
    </w:p>
    <w:sectPr w:rsidR="00CA0343" w:rsidRPr="004A42F4" w:rsidSect="007F33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56C" w:rsidRDefault="00D5056C" w:rsidP="007F3328">
      <w:pPr>
        <w:spacing w:after="0" w:line="240" w:lineRule="auto"/>
      </w:pPr>
      <w:r>
        <w:separator/>
      </w:r>
    </w:p>
  </w:endnote>
  <w:endnote w:type="continuationSeparator" w:id="0">
    <w:p w:rsidR="00D5056C" w:rsidRDefault="00D5056C"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A51618">
              <w:rPr>
                <w:bCs/>
                <w:i/>
                <w:noProof/>
                <w:sz w:val="20"/>
                <w:szCs w:val="20"/>
              </w:rPr>
              <w:t>3</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A51618">
              <w:rPr>
                <w:bCs/>
                <w:i/>
                <w:noProof/>
                <w:sz w:val="20"/>
                <w:szCs w:val="20"/>
              </w:rPr>
              <w:t>15</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56C" w:rsidRDefault="00D5056C" w:rsidP="007F3328">
      <w:pPr>
        <w:spacing w:after="0" w:line="240" w:lineRule="auto"/>
      </w:pPr>
      <w:r>
        <w:separator/>
      </w:r>
    </w:p>
  </w:footnote>
  <w:footnote w:type="continuationSeparator" w:id="0">
    <w:p w:rsidR="00D5056C" w:rsidRDefault="00D5056C"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27"/>
    <w:rsid w:val="00057457"/>
    <w:rsid w:val="00060E27"/>
    <w:rsid w:val="001D4B92"/>
    <w:rsid w:val="00216D2A"/>
    <w:rsid w:val="00277745"/>
    <w:rsid w:val="003A1AC9"/>
    <w:rsid w:val="004556F8"/>
    <w:rsid w:val="004A14B5"/>
    <w:rsid w:val="004A42F4"/>
    <w:rsid w:val="005F7BCF"/>
    <w:rsid w:val="00747219"/>
    <w:rsid w:val="007F3328"/>
    <w:rsid w:val="00905975"/>
    <w:rsid w:val="00A51618"/>
    <w:rsid w:val="00B623D2"/>
    <w:rsid w:val="00C301F7"/>
    <w:rsid w:val="00CA0343"/>
    <w:rsid w:val="00D5056C"/>
    <w:rsid w:val="00DA2488"/>
    <w:rsid w:val="00EC0790"/>
    <w:rsid w:val="00EC2FC3"/>
    <w:rsid w:val="00F21F3F"/>
    <w:rsid w:val="00FA24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F9A7"/>
  <w15:docId w15:val="{87972E95-ED42-42F1-9683-CE284B1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apple-converted-space">
    <w:name w:val="apple-converted-space"/>
    <w:basedOn w:val="VarsaylanParagrafYazTipi"/>
    <w:rsid w:val="004A14B5"/>
  </w:style>
  <w:style w:type="character" w:customStyle="1" w:styleId="grame">
    <w:name w:val="grame"/>
    <w:basedOn w:val="VarsaylanParagrafYazTipi"/>
    <w:rsid w:val="004A14B5"/>
  </w:style>
  <w:style w:type="paragraph" w:styleId="NormalWeb">
    <w:name w:val="Normal (Web)"/>
    <w:basedOn w:val="Normal"/>
    <w:uiPriority w:val="99"/>
    <w:unhideWhenUsed/>
    <w:rsid w:val="004A14B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4A14B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4A14B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A14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4A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310060034">
      <w:bodyDiv w:val="1"/>
      <w:marLeft w:val="0"/>
      <w:marRight w:val="0"/>
      <w:marTop w:val="0"/>
      <w:marBottom w:val="0"/>
      <w:divBdr>
        <w:top w:val="none" w:sz="0" w:space="0" w:color="auto"/>
        <w:left w:val="none" w:sz="0" w:space="0" w:color="auto"/>
        <w:bottom w:val="none" w:sz="0" w:space="0" w:color="auto"/>
        <w:right w:val="none" w:sz="0" w:space="0" w:color="auto"/>
      </w:divBdr>
      <w:divsChild>
        <w:div w:id="1537615345">
          <w:marLeft w:val="0"/>
          <w:marRight w:val="0"/>
          <w:marTop w:val="0"/>
          <w:marBottom w:val="0"/>
          <w:divBdr>
            <w:top w:val="none" w:sz="0" w:space="0" w:color="auto"/>
            <w:left w:val="none" w:sz="0" w:space="0" w:color="auto"/>
            <w:bottom w:val="single" w:sz="6" w:space="0" w:color="808080"/>
            <w:right w:val="none" w:sz="0" w:space="0" w:color="auto"/>
          </w:divBdr>
        </w:div>
      </w:divsChild>
    </w:div>
    <w:div w:id="1404522756">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6452</Words>
  <Characters>36779</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Volkan</cp:lastModifiedBy>
  <cp:revision>3</cp:revision>
  <dcterms:created xsi:type="dcterms:W3CDTF">2016-08-04T20:50:00Z</dcterms:created>
  <dcterms:modified xsi:type="dcterms:W3CDTF">2016-10-20T11:00:00Z</dcterms:modified>
</cp:coreProperties>
</file>